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988F6" w14:textId="77777777" w:rsidR="00100AEA" w:rsidRPr="002C66E0" w:rsidRDefault="00100AEA" w:rsidP="00100AEA">
      <w:pPr>
        <w:tabs>
          <w:tab w:val="right" w:pos="9638"/>
        </w:tabs>
        <w:ind w:left="6096"/>
        <w:rPr>
          <w:sz w:val="22"/>
          <w:szCs w:val="22"/>
        </w:rPr>
      </w:pPr>
      <w:r w:rsidRPr="002C66E0">
        <w:t>TVIRTINU</w:t>
      </w:r>
      <w:r w:rsidRPr="002C66E0">
        <w:tab/>
      </w:r>
    </w:p>
    <w:p w14:paraId="58980E6C" w14:textId="77777777" w:rsidR="00100AEA" w:rsidRPr="002C66E0" w:rsidRDefault="00100AEA" w:rsidP="00100AEA">
      <w:pPr>
        <w:ind w:left="6096"/>
      </w:pPr>
      <w:r w:rsidRPr="002C66E0">
        <w:t xml:space="preserve">Klaipėdos miesto savivaldybės administracijos direktorius </w:t>
      </w:r>
    </w:p>
    <w:p w14:paraId="5C6E22E5" w14:textId="53A8B1C3" w:rsidR="00100AEA" w:rsidRPr="002C66E0" w:rsidRDefault="00100AEA" w:rsidP="00100AEA">
      <w:pPr>
        <w:ind w:left="6096"/>
      </w:pPr>
      <w:r w:rsidRPr="002C66E0">
        <w:t>Andrius Žukas</w:t>
      </w:r>
    </w:p>
    <w:p w14:paraId="4E1B301B" w14:textId="77777777" w:rsidR="009B404F" w:rsidRPr="002C66E0" w:rsidRDefault="009B404F" w:rsidP="008D1CC2">
      <w:pPr>
        <w:jc w:val="right"/>
        <w:rPr>
          <w:rFonts w:eastAsia="Calibri"/>
          <w:b/>
        </w:rPr>
      </w:pPr>
    </w:p>
    <w:p w14:paraId="4A6F53B8" w14:textId="6D20CE4D" w:rsidR="00B45AD1" w:rsidRPr="002C66E0" w:rsidRDefault="000B3A02" w:rsidP="00FF3643">
      <w:pPr>
        <w:autoSpaceDE w:val="0"/>
        <w:autoSpaceDN w:val="0"/>
        <w:adjustRightInd w:val="0"/>
        <w:jc w:val="center"/>
        <w:rPr>
          <w:rFonts w:eastAsiaTheme="minorHAnsi"/>
          <w:b/>
          <w:bCs/>
        </w:rPr>
      </w:pPr>
      <w:bookmarkStart w:id="0" w:name="_Hlk176526559"/>
      <w:r w:rsidRPr="002C66E0">
        <w:rPr>
          <w:b/>
          <w:lang w:eastAsia="lt-LT"/>
        </w:rPr>
        <w:t xml:space="preserve">ŠILUTĖS PL. ATKARPOS (NUO RIMKŲ GELEŽINKELIO IKI SMILTELĖS G.), KLAIPĖDOJE, REKONSTRAVIMO DARBŲ SU TECHNINIO DARBO PROJEKTO KOREGAVIMU PIRKIMO </w:t>
      </w:r>
      <w:r w:rsidRPr="002C66E0">
        <w:rPr>
          <w:b/>
          <w:bCs/>
        </w:rPr>
        <w:t xml:space="preserve">ATVIRO KONKURSO BŪDU </w:t>
      </w:r>
      <w:bookmarkEnd w:id="0"/>
      <w:r w:rsidR="00760B52" w:rsidRPr="002C66E0">
        <w:rPr>
          <w:b/>
        </w:rPr>
        <w:t xml:space="preserve">SĄLYGŲ </w:t>
      </w:r>
      <w:r w:rsidR="00847075" w:rsidRPr="002C66E0">
        <w:rPr>
          <w:b/>
        </w:rPr>
        <w:t>APRAŠAS</w:t>
      </w:r>
    </w:p>
    <w:p w14:paraId="2BEB987B" w14:textId="77777777" w:rsidR="00847075" w:rsidRPr="002C66E0" w:rsidRDefault="00847075" w:rsidP="00B45AD1">
      <w:pPr>
        <w:widowControl w:val="0"/>
        <w:jc w:val="center"/>
        <w:rPr>
          <w:szCs w:val="22"/>
        </w:rPr>
      </w:pPr>
    </w:p>
    <w:p w14:paraId="084569F9" w14:textId="77777777" w:rsidR="00B45AD1" w:rsidRPr="002C66E0" w:rsidRDefault="00B45AD1" w:rsidP="00B45AD1">
      <w:pPr>
        <w:widowControl w:val="0"/>
        <w:jc w:val="center"/>
        <w:rPr>
          <w:szCs w:val="22"/>
        </w:rPr>
      </w:pPr>
      <w:r w:rsidRPr="002C66E0">
        <w:rPr>
          <w:szCs w:val="22"/>
        </w:rPr>
        <w:t>TURINYS</w:t>
      </w:r>
    </w:p>
    <w:p w14:paraId="69FF2D47" w14:textId="77777777" w:rsidR="00B45AD1" w:rsidRPr="002C66E0" w:rsidRDefault="00B45AD1" w:rsidP="00B45AD1">
      <w:pPr>
        <w:widowControl w:val="0"/>
        <w:jc w:val="center"/>
        <w:rPr>
          <w:szCs w:val="22"/>
        </w:rPr>
      </w:pPr>
    </w:p>
    <w:tbl>
      <w:tblPr>
        <w:tblW w:w="0" w:type="auto"/>
        <w:tblLook w:val="01E0" w:firstRow="1" w:lastRow="1" w:firstColumn="1" w:lastColumn="1" w:noHBand="0" w:noVBand="0"/>
      </w:tblPr>
      <w:tblGrid>
        <w:gridCol w:w="858"/>
        <w:gridCol w:w="8780"/>
      </w:tblGrid>
      <w:tr w:rsidR="00B45AD1" w:rsidRPr="002C66E0" w14:paraId="706AEC1A" w14:textId="77777777" w:rsidTr="002E7EDD">
        <w:tc>
          <w:tcPr>
            <w:tcW w:w="858" w:type="dxa"/>
          </w:tcPr>
          <w:p w14:paraId="7D78E2FE" w14:textId="77777777" w:rsidR="00B45AD1" w:rsidRPr="002C66E0" w:rsidRDefault="00B45AD1" w:rsidP="00B45AD1">
            <w:pPr>
              <w:widowControl w:val="0"/>
              <w:jc w:val="both"/>
            </w:pPr>
            <w:r w:rsidRPr="002C66E0">
              <w:t>I.</w:t>
            </w:r>
          </w:p>
        </w:tc>
        <w:tc>
          <w:tcPr>
            <w:tcW w:w="8780" w:type="dxa"/>
          </w:tcPr>
          <w:p w14:paraId="21A92130" w14:textId="77777777" w:rsidR="00B45AD1" w:rsidRPr="002C66E0" w:rsidRDefault="00B45AD1" w:rsidP="00B45AD1">
            <w:pPr>
              <w:widowControl w:val="0"/>
              <w:jc w:val="both"/>
            </w:pPr>
            <w:r w:rsidRPr="002C66E0">
              <w:t>BENDROSIOS NUOSTATOS</w:t>
            </w:r>
          </w:p>
        </w:tc>
      </w:tr>
      <w:tr w:rsidR="00B45AD1" w:rsidRPr="002C66E0" w14:paraId="7530D07C" w14:textId="77777777" w:rsidTr="002E7EDD">
        <w:tc>
          <w:tcPr>
            <w:tcW w:w="858" w:type="dxa"/>
          </w:tcPr>
          <w:p w14:paraId="50F08E17" w14:textId="77777777" w:rsidR="00B45AD1" w:rsidRPr="002C66E0" w:rsidRDefault="00B45AD1" w:rsidP="00B45AD1">
            <w:pPr>
              <w:widowControl w:val="0"/>
              <w:jc w:val="both"/>
            </w:pPr>
            <w:r w:rsidRPr="002C66E0">
              <w:t>II.</w:t>
            </w:r>
          </w:p>
        </w:tc>
        <w:tc>
          <w:tcPr>
            <w:tcW w:w="8780" w:type="dxa"/>
          </w:tcPr>
          <w:p w14:paraId="3787F0E2" w14:textId="77777777" w:rsidR="00B45AD1" w:rsidRPr="002C66E0" w:rsidRDefault="00B45AD1" w:rsidP="00B45AD1">
            <w:pPr>
              <w:widowControl w:val="0"/>
              <w:jc w:val="both"/>
            </w:pPr>
            <w:r w:rsidRPr="002C66E0">
              <w:t>PIRKIMO OBJEKTAS</w:t>
            </w:r>
          </w:p>
        </w:tc>
      </w:tr>
      <w:tr w:rsidR="00B45AD1" w:rsidRPr="002C66E0" w14:paraId="44ADDBC9" w14:textId="77777777" w:rsidTr="002E7EDD">
        <w:tc>
          <w:tcPr>
            <w:tcW w:w="858" w:type="dxa"/>
          </w:tcPr>
          <w:p w14:paraId="6CBB22B3" w14:textId="77777777" w:rsidR="00B45AD1" w:rsidRPr="002C66E0" w:rsidRDefault="00B45AD1" w:rsidP="00B45AD1">
            <w:pPr>
              <w:widowControl w:val="0"/>
              <w:jc w:val="both"/>
            </w:pPr>
            <w:r w:rsidRPr="002C66E0">
              <w:t>III.</w:t>
            </w:r>
          </w:p>
        </w:tc>
        <w:tc>
          <w:tcPr>
            <w:tcW w:w="8780" w:type="dxa"/>
          </w:tcPr>
          <w:p w14:paraId="622F1E64" w14:textId="61BA1D88" w:rsidR="00B45AD1" w:rsidRPr="002C66E0" w:rsidRDefault="00CC1D7C" w:rsidP="003B0725">
            <w:pPr>
              <w:widowControl w:val="0"/>
              <w:jc w:val="both"/>
              <w:rPr>
                <w:bCs/>
              </w:rPr>
            </w:pPr>
            <w:r w:rsidRPr="002C66E0">
              <w:rPr>
                <w:bCs/>
              </w:rPr>
              <w:t>TIEKĖJŲ PAŠALINIMO PAGRINDAI, KVALIFIKACIJOS REIKALAVIMAI</w:t>
            </w:r>
            <w:r w:rsidR="00205708" w:rsidRPr="002C66E0">
              <w:rPr>
                <w:bCs/>
              </w:rPr>
              <w:t xml:space="preserve"> </w:t>
            </w:r>
            <w:r w:rsidR="00205708" w:rsidRPr="002C66E0">
              <w:t>IR TARYBOS REGLAMENTE (ES) 2022/576 NUSTATYTI DRAUDIMAI</w:t>
            </w:r>
          </w:p>
        </w:tc>
      </w:tr>
      <w:tr w:rsidR="00B45AD1" w:rsidRPr="002C66E0" w14:paraId="73D0B601" w14:textId="77777777" w:rsidTr="002E7EDD">
        <w:tc>
          <w:tcPr>
            <w:tcW w:w="858" w:type="dxa"/>
          </w:tcPr>
          <w:p w14:paraId="5CD598B7" w14:textId="77777777" w:rsidR="00B45AD1" w:rsidRPr="002C66E0" w:rsidRDefault="00B45AD1" w:rsidP="00B45AD1">
            <w:pPr>
              <w:widowControl w:val="0"/>
              <w:jc w:val="both"/>
            </w:pPr>
            <w:r w:rsidRPr="002C66E0">
              <w:t>IV.</w:t>
            </w:r>
          </w:p>
        </w:tc>
        <w:tc>
          <w:tcPr>
            <w:tcW w:w="8780" w:type="dxa"/>
          </w:tcPr>
          <w:p w14:paraId="09509780" w14:textId="77777777" w:rsidR="00B45AD1" w:rsidRPr="002C66E0" w:rsidRDefault="00B45AD1" w:rsidP="00B45AD1">
            <w:pPr>
              <w:widowControl w:val="0"/>
              <w:jc w:val="both"/>
            </w:pPr>
            <w:r w:rsidRPr="002C66E0">
              <w:t>TIEKĖJŲ GRUPĖS DALYVAVIMAS PIRKIMO PROCEDŪROSE</w:t>
            </w:r>
          </w:p>
        </w:tc>
      </w:tr>
      <w:tr w:rsidR="00B45AD1" w:rsidRPr="002C66E0" w14:paraId="743BF97E" w14:textId="77777777" w:rsidTr="002E7EDD">
        <w:tc>
          <w:tcPr>
            <w:tcW w:w="858" w:type="dxa"/>
          </w:tcPr>
          <w:p w14:paraId="28E34085" w14:textId="77777777" w:rsidR="00B45AD1" w:rsidRPr="002C66E0" w:rsidRDefault="00B45AD1" w:rsidP="00B45AD1">
            <w:pPr>
              <w:widowControl w:val="0"/>
              <w:jc w:val="both"/>
            </w:pPr>
            <w:r w:rsidRPr="002C66E0">
              <w:t>V.</w:t>
            </w:r>
          </w:p>
        </w:tc>
        <w:tc>
          <w:tcPr>
            <w:tcW w:w="8780" w:type="dxa"/>
          </w:tcPr>
          <w:p w14:paraId="312F0768" w14:textId="77777777" w:rsidR="00B45AD1" w:rsidRPr="002C66E0" w:rsidRDefault="00B45AD1" w:rsidP="00B45AD1">
            <w:pPr>
              <w:widowControl w:val="0"/>
              <w:jc w:val="both"/>
            </w:pPr>
            <w:r w:rsidRPr="002C66E0">
              <w:t>PASIŪLYMŲ RENGIMAS, PATEIKIMAS, KEITIMAS</w:t>
            </w:r>
          </w:p>
        </w:tc>
      </w:tr>
      <w:tr w:rsidR="00B45AD1" w:rsidRPr="002C66E0" w14:paraId="4ABC8589" w14:textId="77777777" w:rsidTr="002E7EDD">
        <w:tc>
          <w:tcPr>
            <w:tcW w:w="858" w:type="dxa"/>
          </w:tcPr>
          <w:p w14:paraId="3BDF5960" w14:textId="77777777" w:rsidR="00B45AD1" w:rsidRPr="002C66E0" w:rsidRDefault="00B45AD1" w:rsidP="00B45AD1">
            <w:pPr>
              <w:widowControl w:val="0"/>
              <w:jc w:val="both"/>
            </w:pPr>
            <w:r w:rsidRPr="002C66E0">
              <w:t>VI.</w:t>
            </w:r>
          </w:p>
        </w:tc>
        <w:tc>
          <w:tcPr>
            <w:tcW w:w="8780" w:type="dxa"/>
          </w:tcPr>
          <w:p w14:paraId="0274826F" w14:textId="77777777" w:rsidR="00B45AD1" w:rsidRPr="002C66E0" w:rsidRDefault="00B45AD1" w:rsidP="00B45AD1">
            <w:pPr>
              <w:widowControl w:val="0"/>
              <w:jc w:val="both"/>
            </w:pPr>
            <w:r w:rsidRPr="002C66E0">
              <w:t>PASIŪLYMŲ ŠIFRAVIMAS</w:t>
            </w:r>
          </w:p>
        </w:tc>
      </w:tr>
      <w:tr w:rsidR="00B45AD1" w:rsidRPr="002C66E0" w14:paraId="7DC6BF1E" w14:textId="77777777" w:rsidTr="002E7EDD">
        <w:tc>
          <w:tcPr>
            <w:tcW w:w="858" w:type="dxa"/>
          </w:tcPr>
          <w:p w14:paraId="3D5BAEDD" w14:textId="77777777" w:rsidR="00B45AD1" w:rsidRPr="002C66E0" w:rsidRDefault="00B45AD1" w:rsidP="00B45AD1">
            <w:pPr>
              <w:widowControl w:val="0"/>
              <w:jc w:val="both"/>
            </w:pPr>
            <w:r w:rsidRPr="002C66E0">
              <w:t>VII.</w:t>
            </w:r>
          </w:p>
        </w:tc>
        <w:tc>
          <w:tcPr>
            <w:tcW w:w="8780" w:type="dxa"/>
          </w:tcPr>
          <w:p w14:paraId="015039D1" w14:textId="77777777" w:rsidR="00B45AD1" w:rsidRPr="002C66E0" w:rsidRDefault="00B45AD1" w:rsidP="00B45AD1">
            <w:pPr>
              <w:widowControl w:val="0"/>
              <w:jc w:val="both"/>
            </w:pPr>
            <w:r w:rsidRPr="002C66E0">
              <w:t>PASIŪLYMŲ GALIOJIMO UŽTIKRINIMAS</w:t>
            </w:r>
          </w:p>
        </w:tc>
      </w:tr>
      <w:tr w:rsidR="00B45AD1" w:rsidRPr="002C66E0" w14:paraId="5519A057" w14:textId="77777777" w:rsidTr="002E7EDD">
        <w:trPr>
          <w:trHeight w:val="305"/>
        </w:trPr>
        <w:tc>
          <w:tcPr>
            <w:tcW w:w="858" w:type="dxa"/>
          </w:tcPr>
          <w:p w14:paraId="4C9EEAF1" w14:textId="77777777" w:rsidR="00B45AD1" w:rsidRPr="002C66E0" w:rsidRDefault="00B45AD1" w:rsidP="00B45AD1">
            <w:pPr>
              <w:widowControl w:val="0"/>
              <w:jc w:val="both"/>
            </w:pPr>
            <w:r w:rsidRPr="002C66E0">
              <w:t>VIII.</w:t>
            </w:r>
          </w:p>
        </w:tc>
        <w:tc>
          <w:tcPr>
            <w:tcW w:w="8780" w:type="dxa"/>
          </w:tcPr>
          <w:p w14:paraId="07A80D79" w14:textId="77777777" w:rsidR="00B45AD1" w:rsidRPr="002C66E0" w:rsidRDefault="00B45AD1" w:rsidP="00B45AD1">
            <w:pPr>
              <w:widowControl w:val="0"/>
              <w:jc w:val="both"/>
            </w:pPr>
            <w:r w:rsidRPr="002C66E0">
              <w:t>KONKURSO SĄLYGŲ APRAŠO PAAIŠKINIMAS IR PATIKSLINIMAS</w:t>
            </w:r>
          </w:p>
        </w:tc>
      </w:tr>
      <w:tr w:rsidR="00B45AD1" w:rsidRPr="002C66E0" w14:paraId="24AF9C3B" w14:textId="77777777" w:rsidTr="002E7EDD">
        <w:tc>
          <w:tcPr>
            <w:tcW w:w="858" w:type="dxa"/>
          </w:tcPr>
          <w:p w14:paraId="53290B16" w14:textId="77777777" w:rsidR="00B45AD1" w:rsidRPr="002C66E0" w:rsidRDefault="00B45AD1" w:rsidP="00B45AD1">
            <w:pPr>
              <w:widowControl w:val="0"/>
              <w:jc w:val="both"/>
            </w:pPr>
            <w:r w:rsidRPr="002C66E0">
              <w:t>IX.</w:t>
            </w:r>
          </w:p>
        </w:tc>
        <w:tc>
          <w:tcPr>
            <w:tcW w:w="8780" w:type="dxa"/>
          </w:tcPr>
          <w:p w14:paraId="689B30E4" w14:textId="77777777" w:rsidR="00B45AD1" w:rsidRPr="002C66E0" w:rsidRDefault="00B45AD1" w:rsidP="00B45AD1">
            <w:pPr>
              <w:widowControl w:val="0"/>
            </w:pPr>
            <w:r w:rsidRPr="002C66E0">
              <w:t>SUSIPAŽINIMO SU PASIŪLYMAIS PROCEDŪROS</w:t>
            </w:r>
          </w:p>
        </w:tc>
      </w:tr>
      <w:tr w:rsidR="00B45AD1" w:rsidRPr="002C66E0" w14:paraId="1B168601" w14:textId="77777777" w:rsidTr="002E7EDD">
        <w:tc>
          <w:tcPr>
            <w:tcW w:w="858" w:type="dxa"/>
          </w:tcPr>
          <w:p w14:paraId="00095183" w14:textId="77777777" w:rsidR="00B45AD1" w:rsidRPr="002C66E0" w:rsidRDefault="00B45AD1" w:rsidP="00B45AD1">
            <w:pPr>
              <w:widowControl w:val="0"/>
              <w:jc w:val="both"/>
            </w:pPr>
            <w:r w:rsidRPr="002C66E0">
              <w:t>X.</w:t>
            </w:r>
          </w:p>
        </w:tc>
        <w:tc>
          <w:tcPr>
            <w:tcW w:w="8780" w:type="dxa"/>
          </w:tcPr>
          <w:p w14:paraId="0088CC69" w14:textId="77777777" w:rsidR="00B45AD1" w:rsidRPr="002C66E0" w:rsidRDefault="00B45AD1" w:rsidP="00B45AD1">
            <w:pPr>
              <w:widowControl w:val="0"/>
              <w:jc w:val="both"/>
            </w:pPr>
            <w:r w:rsidRPr="002C66E0">
              <w:t>PASIŪLYMŲ NAGRINĖJIMAS IR PASIŪLYMŲ ATMETIMO PRIEŽASTYS</w:t>
            </w:r>
          </w:p>
        </w:tc>
      </w:tr>
      <w:tr w:rsidR="00B45AD1" w:rsidRPr="002C66E0" w14:paraId="0C27F30A" w14:textId="77777777" w:rsidTr="002E7EDD">
        <w:tc>
          <w:tcPr>
            <w:tcW w:w="858" w:type="dxa"/>
          </w:tcPr>
          <w:p w14:paraId="4A1F9BCA" w14:textId="77777777" w:rsidR="00B45AD1" w:rsidRPr="002C66E0" w:rsidRDefault="00B45AD1" w:rsidP="00B45AD1">
            <w:pPr>
              <w:widowControl w:val="0"/>
              <w:jc w:val="both"/>
            </w:pPr>
            <w:r w:rsidRPr="002C66E0">
              <w:t>XI.</w:t>
            </w:r>
          </w:p>
        </w:tc>
        <w:tc>
          <w:tcPr>
            <w:tcW w:w="8780" w:type="dxa"/>
          </w:tcPr>
          <w:p w14:paraId="39A86498" w14:textId="77777777" w:rsidR="00B45AD1" w:rsidRPr="002C66E0" w:rsidRDefault="00B45AD1" w:rsidP="00B45AD1">
            <w:pPr>
              <w:widowControl w:val="0"/>
              <w:jc w:val="both"/>
            </w:pPr>
            <w:r w:rsidRPr="002C66E0">
              <w:t>PASIŪLYMŲ VERTINIMAS</w:t>
            </w:r>
          </w:p>
        </w:tc>
      </w:tr>
      <w:tr w:rsidR="00B45AD1" w:rsidRPr="002C66E0" w14:paraId="20B94792" w14:textId="77777777" w:rsidTr="002E7EDD">
        <w:tc>
          <w:tcPr>
            <w:tcW w:w="858" w:type="dxa"/>
          </w:tcPr>
          <w:p w14:paraId="73A3759C" w14:textId="77777777" w:rsidR="00B45AD1" w:rsidRPr="002C66E0" w:rsidRDefault="00B45AD1" w:rsidP="00B45AD1">
            <w:pPr>
              <w:widowControl w:val="0"/>
              <w:jc w:val="both"/>
            </w:pPr>
            <w:r w:rsidRPr="002C66E0">
              <w:t>XII.</w:t>
            </w:r>
          </w:p>
        </w:tc>
        <w:tc>
          <w:tcPr>
            <w:tcW w:w="8780" w:type="dxa"/>
          </w:tcPr>
          <w:p w14:paraId="60E3DD9A" w14:textId="72E2ABB6" w:rsidR="00B45AD1" w:rsidRPr="002C66E0" w:rsidRDefault="00B45AD1" w:rsidP="00B45AD1">
            <w:pPr>
              <w:widowControl w:val="0"/>
              <w:jc w:val="both"/>
              <w:rPr>
                <w:strike/>
              </w:rPr>
            </w:pPr>
            <w:r w:rsidRPr="002C66E0">
              <w:t>PASIŪLYMŲ EILĖ IR SPRENDIMAS DĖL PIRKIMO SUTARTIES SUDARYMO</w:t>
            </w:r>
          </w:p>
        </w:tc>
      </w:tr>
      <w:tr w:rsidR="00B45AD1" w:rsidRPr="002C66E0" w14:paraId="23098306" w14:textId="77777777" w:rsidTr="002E7EDD">
        <w:tc>
          <w:tcPr>
            <w:tcW w:w="858" w:type="dxa"/>
          </w:tcPr>
          <w:p w14:paraId="7EFB71B8" w14:textId="77777777" w:rsidR="00B45AD1" w:rsidRPr="002C66E0" w:rsidRDefault="00B45AD1" w:rsidP="00B45AD1">
            <w:pPr>
              <w:widowControl w:val="0"/>
              <w:jc w:val="both"/>
            </w:pPr>
            <w:r w:rsidRPr="002C66E0">
              <w:t>XIII.</w:t>
            </w:r>
          </w:p>
        </w:tc>
        <w:tc>
          <w:tcPr>
            <w:tcW w:w="8780" w:type="dxa"/>
          </w:tcPr>
          <w:p w14:paraId="0F469D34" w14:textId="77777777" w:rsidR="00B45AD1" w:rsidRPr="002C66E0" w:rsidRDefault="00A4363A" w:rsidP="00B45AD1">
            <w:pPr>
              <w:widowControl w:val="0"/>
              <w:jc w:val="both"/>
            </w:pPr>
            <w:r w:rsidRPr="002C66E0">
              <w:rPr>
                <w:bCs/>
              </w:rPr>
              <w:t>INFORMACIJA APIE ATIDĖJIMO TERMINO TAIKYMĄ, GINČŲ NAGRINĖJIMO TVARKĄ</w:t>
            </w:r>
          </w:p>
        </w:tc>
      </w:tr>
      <w:tr w:rsidR="00B45AD1" w:rsidRPr="002C66E0" w14:paraId="324E24AD" w14:textId="77777777" w:rsidTr="002E7EDD">
        <w:tc>
          <w:tcPr>
            <w:tcW w:w="858" w:type="dxa"/>
          </w:tcPr>
          <w:p w14:paraId="3EF43A52" w14:textId="77777777" w:rsidR="00B45AD1" w:rsidRPr="002C66E0" w:rsidRDefault="00B45AD1" w:rsidP="00B45AD1">
            <w:pPr>
              <w:widowControl w:val="0"/>
              <w:jc w:val="both"/>
            </w:pPr>
            <w:r w:rsidRPr="002C66E0">
              <w:t>XIV.</w:t>
            </w:r>
          </w:p>
        </w:tc>
        <w:tc>
          <w:tcPr>
            <w:tcW w:w="8780" w:type="dxa"/>
          </w:tcPr>
          <w:p w14:paraId="3A6E3E05" w14:textId="77777777" w:rsidR="00B45AD1" w:rsidRPr="002C66E0" w:rsidRDefault="00B45AD1" w:rsidP="00B45AD1">
            <w:pPr>
              <w:widowControl w:val="0"/>
              <w:jc w:val="both"/>
            </w:pPr>
            <w:r w:rsidRPr="002C66E0">
              <w:t>PIRKIMO SUTARTIES SĄLYGOS</w:t>
            </w:r>
          </w:p>
        </w:tc>
      </w:tr>
      <w:tr w:rsidR="00B45AD1" w:rsidRPr="002C66E0" w14:paraId="2EE01778" w14:textId="77777777" w:rsidTr="002E7EDD">
        <w:tc>
          <w:tcPr>
            <w:tcW w:w="858" w:type="dxa"/>
          </w:tcPr>
          <w:p w14:paraId="7AE1D909" w14:textId="77777777" w:rsidR="00B45AD1" w:rsidRPr="002C66E0" w:rsidRDefault="00B45AD1" w:rsidP="00B45AD1">
            <w:pPr>
              <w:widowControl w:val="0"/>
              <w:jc w:val="both"/>
            </w:pPr>
          </w:p>
        </w:tc>
        <w:tc>
          <w:tcPr>
            <w:tcW w:w="8780" w:type="dxa"/>
          </w:tcPr>
          <w:p w14:paraId="45502674" w14:textId="77777777" w:rsidR="00B45AD1" w:rsidRPr="002C66E0" w:rsidRDefault="00B45AD1" w:rsidP="00B45AD1">
            <w:pPr>
              <w:widowControl w:val="0"/>
              <w:jc w:val="both"/>
            </w:pPr>
            <w:r w:rsidRPr="002C66E0">
              <w:t>PRIEDAI:</w:t>
            </w:r>
          </w:p>
        </w:tc>
      </w:tr>
    </w:tbl>
    <w:p w14:paraId="65F11C93" w14:textId="77777777" w:rsidR="002E7EDD" w:rsidRPr="002C66E0" w:rsidRDefault="002E7EDD" w:rsidP="002E7EDD">
      <w:pPr>
        <w:widowControl w:val="0"/>
        <w:jc w:val="both"/>
      </w:pPr>
      <w:r w:rsidRPr="002C66E0">
        <w:t>1 priedas –</w:t>
      </w:r>
      <w:r w:rsidR="007D3FAC" w:rsidRPr="002C66E0">
        <w:t xml:space="preserve"> Pasiūlymo forma</w:t>
      </w:r>
      <w:r w:rsidRPr="002C66E0">
        <w:t>;</w:t>
      </w:r>
    </w:p>
    <w:p w14:paraId="399100EC" w14:textId="7EBD8EDA" w:rsidR="00F253B4" w:rsidRPr="002C66E0" w:rsidRDefault="00504493" w:rsidP="00AA04B9">
      <w:pPr>
        <w:widowControl w:val="0"/>
        <w:jc w:val="both"/>
      </w:pPr>
      <w:r w:rsidRPr="002C66E0">
        <w:t>2</w:t>
      </w:r>
      <w:r w:rsidR="00AA04B9" w:rsidRPr="002C66E0">
        <w:t xml:space="preserve"> priedas – </w:t>
      </w:r>
      <w:r w:rsidR="00C301AA" w:rsidRPr="002C66E0">
        <w:t>Užsakovo užduotis (techninė specifikacija)</w:t>
      </w:r>
      <w:r w:rsidR="002712A2" w:rsidRPr="002C66E0">
        <w:t>;</w:t>
      </w:r>
    </w:p>
    <w:p w14:paraId="186EA665" w14:textId="034A35AC" w:rsidR="00F253B4" w:rsidRPr="002C66E0" w:rsidRDefault="00504493" w:rsidP="00251CCF">
      <w:pPr>
        <w:widowControl w:val="0"/>
        <w:jc w:val="both"/>
      </w:pPr>
      <w:bookmarkStart w:id="1" w:name="_Hlk194312668"/>
      <w:r w:rsidRPr="002C66E0">
        <w:t>3</w:t>
      </w:r>
      <w:r w:rsidR="00F253B4" w:rsidRPr="002C66E0">
        <w:t xml:space="preserve"> priedas – </w:t>
      </w:r>
      <w:r w:rsidR="00C301AA" w:rsidRPr="002C66E0">
        <w:t xml:space="preserve">Techninis </w:t>
      </w:r>
      <w:r w:rsidR="000B3A02" w:rsidRPr="002C66E0">
        <w:t xml:space="preserve">darbo </w:t>
      </w:r>
      <w:r w:rsidR="00C301AA" w:rsidRPr="002C66E0">
        <w:t>projektas</w:t>
      </w:r>
      <w:r w:rsidR="002712A2" w:rsidRPr="002C66E0">
        <w:t>;</w:t>
      </w:r>
    </w:p>
    <w:bookmarkEnd w:id="1"/>
    <w:p w14:paraId="2347E169" w14:textId="35E40F76" w:rsidR="00C301AA" w:rsidRPr="002C66E0" w:rsidRDefault="007F5428" w:rsidP="00F253B4">
      <w:pPr>
        <w:widowControl w:val="0"/>
        <w:jc w:val="both"/>
      </w:pPr>
      <w:r w:rsidRPr="002C66E0">
        <w:t>4</w:t>
      </w:r>
      <w:r w:rsidR="00251CCF" w:rsidRPr="002C66E0">
        <w:t xml:space="preserve"> priedas – </w:t>
      </w:r>
      <w:r w:rsidR="00C301AA" w:rsidRPr="002C66E0">
        <w:t>Specialistų, kurie bus atsakingi už sutarties vykdymą, sąrašo forma;</w:t>
      </w:r>
    </w:p>
    <w:p w14:paraId="4653B304" w14:textId="5D1965DB" w:rsidR="00251CCF" w:rsidRPr="002C66E0" w:rsidRDefault="007F5428" w:rsidP="00F253B4">
      <w:pPr>
        <w:widowControl w:val="0"/>
        <w:jc w:val="both"/>
      </w:pPr>
      <w:r w:rsidRPr="002C66E0">
        <w:t>5</w:t>
      </w:r>
      <w:r w:rsidR="00251CCF" w:rsidRPr="002C66E0">
        <w:t xml:space="preserve"> priedas – Deklaracijos dėl Tarybos Reglamente </w:t>
      </w:r>
      <w:r w:rsidR="00911AEF" w:rsidRPr="002C66E0">
        <w:t xml:space="preserve">(ES) 2022/576 </w:t>
      </w:r>
      <w:r w:rsidR="00251CCF" w:rsidRPr="002C66E0">
        <w:t>nustatytų sąlygų nebuvimo forma;</w:t>
      </w:r>
    </w:p>
    <w:p w14:paraId="07B2D260" w14:textId="7876659E" w:rsidR="00251CCF" w:rsidRPr="002C66E0" w:rsidRDefault="007F5428" w:rsidP="00251CCF">
      <w:pPr>
        <w:widowControl w:val="0"/>
        <w:jc w:val="both"/>
      </w:pPr>
      <w:r w:rsidRPr="002C66E0">
        <w:t>6</w:t>
      </w:r>
      <w:r w:rsidR="00251CCF" w:rsidRPr="002C66E0">
        <w:t xml:space="preserve"> priedas – Europos bendrasis viešųjų pirkimų dokumentas;</w:t>
      </w:r>
    </w:p>
    <w:p w14:paraId="6278ADFE" w14:textId="3EB9ED93" w:rsidR="00AA04B9" w:rsidRPr="002C66E0" w:rsidRDefault="007F5428" w:rsidP="00AA04B9">
      <w:pPr>
        <w:widowControl w:val="0"/>
        <w:jc w:val="both"/>
      </w:pPr>
      <w:r w:rsidRPr="002C66E0">
        <w:t>7</w:t>
      </w:r>
      <w:r w:rsidR="00251CCF" w:rsidRPr="002C66E0">
        <w:t xml:space="preserve"> priedas – </w:t>
      </w:r>
      <w:r w:rsidR="00AA04B9" w:rsidRPr="002C66E0">
        <w:t>Rangos sutartis (</w:t>
      </w:r>
      <w:r w:rsidR="00C301AA" w:rsidRPr="002C66E0">
        <w:t xml:space="preserve">bendrosios ir specialiosios </w:t>
      </w:r>
      <w:r w:rsidR="00C20586" w:rsidRPr="002C66E0">
        <w:t xml:space="preserve">sutarties </w:t>
      </w:r>
      <w:r w:rsidR="00C301AA" w:rsidRPr="002C66E0">
        <w:t>sąlygos su priedais</w:t>
      </w:r>
      <w:r w:rsidR="00AA04B9" w:rsidRPr="002C66E0">
        <w:t>)</w:t>
      </w:r>
      <w:r w:rsidR="00251CCF" w:rsidRPr="002C66E0">
        <w:t>.</w:t>
      </w:r>
    </w:p>
    <w:p w14:paraId="3516E88D" w14:textId="77777777" w:rsidR="0051768A" w:rsidRPr="002C66E0" w:rsidRDefault="0051768A" w:rsidP="00B45AD1">
      <w:pPr>
        <w:widowControl w:val="0"/>
        <w:jc w:val="both"/>
      </w:pPr>
    </w:p>
    <w:p w14:paraId="4AE433A0" w14:textId="77777777" w:rsidR="00B45AD1" w:rsidRPr="002C66E0" w:rsidRDefault="00B45AD1" w:rsidP="00B45AD1">
      <w:pPr>
        <w:widowControl w:val="0"/>
        <w:jc w:val="center"/>
        <w:rPr>
          <w:b/>
        </w:rPr>
      </w:pPr>
      <w:bookmarkStart w:id="2" w:name="_Toc60525482"/>
      <w:bookmarkStart w:id="3" w:name="_Toc47844928"/>
      <w:r w:rsidRPr="002C66E0">
        <w:rPr>
          <w:b/>
        </w:rPr>
        <w:t>I SKYRIUS</w:t>
      </w:r>
    </w:p>
    <w:p w14:paraId="2F9D6920" w14:textId="77777777" w:rsidR="00B45AD1" w:rsidRPr="002C66E0" w:rsidRDefault="00B45AD1" w:rsidP="00B45AD1">
      <w:pPr>
        <w:widowControl w:val="0"/>
        <w:jc w:val="center"/>
        <w:rPr>
          <w:b/>
        </w:rPr>
      </w:pPr>
      <w:r w:rsidRPr="002C66E0">
        <w:rPr>
          <w:b/>
        </w:rPr>
        <w:t>BENDROSIOS NUOSTATOS</w:t>
      </w:r>
      <w:bookmarkEnd w:id="2"/>
      <w:bookmarkEnd w:id="3"/>
    </w:p>
    <w:p w14:paraId="44D6CEF6" w14:textId="77777777" w:rsidR="00B45AD1" w:rsidRPr="002C66E0" w:rsidRDefault="00B45AD1" w:rsidP="00B45AD1">
      <w:pPr>
        <w:widowControl w:val="0"/>
        <w:jc w:val="center"/>
        <w:rPr>
          <w:b/>
        </w:rPr>
      </w:pPr>
    </w:p>
    <w:p w14:paraId="7FCE8124" w14:textId="21986878" w:rsidR="00B45AD1" w:rsidRPr="002C66E0" w:rsidRDefault="00B45AD1" w:rsidP="007F3A6C">
      <w:pPr>
        <w:widowControl w:val="0"/>
        <w:numPr>
          <w:ilvl w:val="0"/>
          <w:numId w:val="1"/>
        </w:numPr>
        <w:tabs>
          <w:tab w:val="left" w:pos="993"/>
        </w:tabs>
        <w:ind w:firstLine="719"/>
        <w:jc w:val="both"/>
      </w:pPr>
      <w:r w:rsidRPr="002C66E0">
        <w:t>Klaipėdos miesto savivaldybės administracija</w:t>
      </w:r>
      <w:r w:rsidR="00D46984" w:rsidRPr="002C66E0">
        <w:rPr>
          <w:i/>
        </w:rPr>
        <w:t xml:space="preserve"> </w:t>
      </w:r>
      <w:r w:rsidRPr="002C66E0">
        <w:t>(biudžetinė įstaiga, Liepų g. 11, 9</w:t>
      </w:r>
      <w:r w:rsidR="00292248" w:rsidRPr="002C66E0">
        <w:t>2138</w:t>
      </w:r>
      <w:r w:rsidRPr="002C66E0">
        <w:t xml:space="preserve"> Klaipėda, tel. (</w:t>
      </w:r>
      <w:r w:rsidR="00292248" w:rsidRPr="002C66E0">
        <w:t>0</w:t>
      </w:r>
      <w:r w:rsidRPr="002C66E0">
        <w:t xml:space="preserve"> 46) 39 60 66, faks. (</w:t>
      </w:r>
      <w:r w:rsidR="00292248" w:rsidRPr="002C66E0">
        <w:t>0</w:t>
      </w:r>
      <w:r w:rsidRPr="002C66E0">
        <w:t xml:space="preserve"> 46) 41 00 47, el. p. </w:t>
      </w:r>
      <w:hyperlink r:id="rId8" w:history="1">
        <w:r w:rsidRPr="002C66E0">
          <w:rPr>
            <w:rStyle w:val="Hipersaitas"/>
            <w:color w:val="000000"/>
            <w:u w:val="none"/>
          </w:rPr>
          <w:t>info@klaipeda.lt</w:t>
        </w:r>
      </w:hyperlink>
      <w:r w:rsidRPr="002C66E0">
        <w:rPr>
          <w:color w:val="000000"/>
        </w:rPr>
        <w:t xml:space="preserve">, </w:t>
      </w:r>
      <w:r w:rsidRPr="002C66E0">
        <w:t>duomenys kaupiami ir saugomi Juridinių asmenų registre, kodas 188710823)</w:t>
      </w:r>
      <w:r w:rsidRPr="002C66E0">
        <w:rPr>
          <w:i/>
        </w:rPr>
        <w:t xml:space="preserve"> </w:t>
      </w:r>
      <w:r w:rsidRPr="002C66E0">
        <w:t>(toliau – Perkančioji organizacija), numato pirkti</w:t>
      </w:r>
      <w:r w:rsidR="00C86C11" w:rsidRPr="002C66E0">
        <w:t xml:space="preserve"> </w:t>
      </w:r>
      <w:r w:rsidR="000B3A02" w:rsidRPr="002C66E0">
        <w:rPr>
          <w:rFonts w:eastAsia="TimesNewRomanPS-BoldMT"/>
          <w:b/>
          <w:bCs/>
        </w:rPr>
        <w:t>Šilutės pl. atkarpos (nuo Rimkų geležinkelio iki Smiltelės g.), Klaipėdoje, rekonstravimo darbai su techninio darbo projekto koregavimu</w:t>
      </w:r>
      <w:r w:rsidR="00101671" w:rsidRPr="002C66E0">
        <w:t>.</w:t>
      </w:r>
    </w:p>
    <w:p w14:paraId="6EE0B744" w14:textId="51E40E74" w:rsidR="00A10498" w:rsidRPr="002C66E0" w:rsidRDefault="00A10498" w:rsidP="00AE3BEB">
      <w:pPr>
        <w:widowControl w:val="0"/>
        <w:numPr>
          <w:ilvl w:val="0"/>
          <w:numId w:val="1"/>
        </w:numPr>
        <w:tabs>
          <w:tab w:val="left" w:pos="993"/>
        </w:tabs>
        <w:ind w:firstLine="719"/>
        <w:jc w:val="both"/>
      </w:pPr>
      <w:bookmarkStart w:id="4" w:name="_Toc60525483"/>
      <w:bookmarkStart w:id="5" w:name="_Toc47844929"/>
      <w:r w:rsidRPr="002C66E0">
        <w:t>Vartojamos pagrindinės sąvokos, apibrėžtos Lietuvos Respublikos viešųjų pirkimų įstatyme (toliau – </w:t>
      </w:r>
      <w:r w:rsidR="00D46984" w:rsidRPr="002C66E0">
        <w:t>VPĮ</w:t>
      </w:r>
      <w:r w:rsidRPr="002C66E0">
        <w:t xml:space="preserve">), Viešųjų pirkimų tarnybos direktoriaus 2017 m. birželio 29 d. įsakymu Nr. 1S-105 patvirtintoje Tiekėjų kvalifikacijos reikalavimų nustatymo metodikoje (aktualioje redakcijoje). Pirkimas vykdomas vadovaujantis </w:t>
      </w:r>
      <w:r w:rsidR="003B6ADA" w:rsidRPr="002C66E0">
        <w:t>VPĮ</w:t>
      </w:r>
      <w:r w:rsidRPr="002C66E0">
        <w:t>, Lietuvos Respublikos civiliniu kodeksu (toliau – Civilinis kodeksas), kitais viešuosius pirkimus reglamentuojančiais teisės aktais bei šiuo konkurso sąlygų aprašu.</w:t>
      </w:r>
    </w:p>
    <w:p w14:paraId="3DE3A71C" w14:textId="5E59E98F" w:rsidR="00A10498" w:rsidRPr="002C66E0" w:rsidRDefault="00A10498" w:rsidP="00A10498">
      <w:pPr>
        <w:widowControl w:val="0"/>
        <w:numPr>
          <w:ilvl w:val="0"/>
          <w:numId w:val="1"/>
        </w:numPr>
        <w:tabs>
          <w:tab w:val="left" w:pos="993"/>
        </w:tabs>
        <w:ind w:firstLine="719"/>
        <w:jc w:val="both"/>
        <w:rPr>
          <w:color w:val="000000"/>
        </w:rPr>
      </w:pPr>
      <w:r w:rsidRPr="002C66E0">
        <w:t xml:space="preserve">Skelbimas apie pirkimą </w:t>
      </w:r>
      <w:r w:rsidRPr="002C66E0">
        <w:rPr>
          <w:color w:val="000000" w:themeColor="text1"/>
        </w:rPr>
        <w:t xml:space="preserve">paskelbtas Centrinėje viešųjų pirkimų informacinėje sistemoje (toliau – CVP IS) </w:t>
      </w:r>
      <w:hyperlink r:id="rId9" w:history="1">
        <w:r w:rsidR="00AF43B6" w:rsidRPr="002C66E0">
          <w:rPr>
            <w:rStyle w:val="Hipersaitas"/>
          </w:rPr>
          <w:t>https://viesiejipirkimai.lt</w:t>
        </w:r>
      </w:hyperlink>
      <w:r w:rsidRPr="002C66E0">
        <w:rPr>
          <w:i/>
          <w:color w:val="000000" w:themeColor="text1"/>
        </w:rPr>
        <w:t xml:space="preserve">. </w:t>
      </w:r>
      <w:r w:rsidRPr="002C66E0">
        <w:rPr>
          <w:rFonts w:eastAsia="Arial Unicode MS"/>
          <w:color w:val="000000" w:themeColor="text1"/>
        </w:rPr>
        <w:t>Pirkimas</w:t>
      </w:r>
      <w:r w:rsidRPr="002C66E0">
        <w:rPr>
          <w:rFonts w:eastAsia="Arial Unicode MS"/>
        </w:rPr>
        <w:t xml:space="preserve"> vykdomas CVP IS elektroniniu būdu. </w:t>
      </w:r>
      <w:r w:rsidRPr="002C66E0">
        <w:rPr>
          <w:rFonts w:eastAsia="Arial Unicode MS"/>
        </w:rPr>
        <w:lastRenderedPageBreak/>
        <w:t xml:space="preserve">Elektroninėmis priemonėmis pasiūlymus gali teikti tik tiekėjai, registruoti CVP IS adresu: </w:t>
      </w:r>
      <w:hyperlink r:id="rId10" w:history="1">
        <w:r w:rsidR="00AF43B6" w:rsidRPr="002C66E0">
          <w:rPr>
            <w:rStyle w:val="Hipersaitas"/>
          </w:rPr>
          <w:t>https://viesiejipirkimai.lt</w:t>
        </w:r>
      </w:hyperlink>
      <w:r w:rsidR="00A945BD" w:rsidRPr="002C66E0">
        <w:t>.</w:t>
      </w:r>
      <w:r w:rsidRPr="002C66E0">
        <w:rPr>
          <w:rFonts w:eastAsia="Arial Unicode MS"/>
        </w:rPr>
        <w:t xml:space="preserve"> Registracija CVP IS yra nemokama</w:t>
      </w:r>
      <w:r w:rsidRPr="002C66E0">
        <w:rPr>
          <w:color w:val="000000"/>
        </w:rPr>
        <w:t>.</w:t>
      </w:r>
    </w:p>
    <w:p w14:paraId="3C0134E6" w14:textId="6832710C" w:rsidR="00A10498" w:rsidRPr="002C66E0" w:rsidRDefault="00A10498" w:rsidP="00AE3BEB">
      <w:pPr>
        <w:widowControl w:val="0"/>
        <w:numPr>
          <w:ilvl w:val="0"/>
          <w:numId w:val="1"/>
        </w:numPr>
        <w:tabs>
          <w:tab w:val="left" w:pos="993"/>
          <w:tab w:val="left" w:pos="1134"/>
        </w:tabs>
        <w:ind w:firstLine="719"/>
        <w:jc w:val="both"/>
        <w:rPr>
          <w:color w:val="000000"/>
        </w:rPr>
      </w:pPr>
      <w:r w:rsidRPr="002C66E0">
        <w:rPr>
          <w:bCs/>
        </w:rPr>
        <w:t xml:space="preserve">Nuorodos į išankstinį informacinį skelbimą, paskelbtą Europos Sąjungos leidinių biuro, taip pat paskelbtą CVP IS, kituose leidiniuose ir internete, jeigu apie pirkimą buvo skelbta iš anksto: </w:t>
      </w:r>
      <w:r w:rsidRPr="002C66E0">
        <w:t>išankstinio informacinio skelbimo apie šį pirkimą nebuvo.</w:t>
      </w:r>
      <w:r w:rsidRPr="002C66E0">
        <w:rPr>
          <w:color w:val="000000"/>
        </w:rPr>
        <w:t xml:space="preserve"> </w:t>
      </w:r>
      <w:r w:rsidRPr="002C66E0">
        <w:rPr>
          <w:bCs/>
        </w:rPr>
        <w:t>Informacija apie numatomą skelbti savanoriško ex ante skaidrumo skelbimą:</w:t>
      </w:r>
      <w:r w:rsidRPr="002C66E0">
        <w:rPr>
          <w:b/>
          <w:bCs/>
        </w:rPr>
        <w:t xml:space="preserve"> </w:t>
      </w:r>
      <w:r w:rsidRPr="002C66E0">
        <w:rPr>
          <w:bCs/>
        </w:rPr>
        <w:t>šiame pirkime Perkančioji organizacija nenumato skelbti savanoriško ex ante skaidrumo skelbimo.</w:t>
      </w:r>
    </w:p>
    <w:p w14:paraId="1557340C" w14:textId="77777777" w:rsidR="00A10498" w:rsidRPr="002C66E0" w:rsidRDefault="00A10498" w:rsidP="00A10498">
      <w:pPr>
        <w:widowControl w:val="0"/>
        <w:numPr>
          <w:ilvl w:val="0"/>
          <w:numId w:val="1"/>
        </w:numPr>
        <w:tabs>
          <w:tab w:val="left" w:pos="993"/>
          <w:tab w:val="left" w:pos="1134"/>
        </w:tabs>
        <w:ind w:firstLine="719"/>
        <w:jc w:val="both"/>
        <w:rPr>
          <w:color w:val="000000"/>
        </w:rPr>
      </w:pPr>
      <w:r w:rsidRPr="002C66E0">
        <w:t>Pirkimas atliekamas laikantis lygiateisiškumo, nediskriminavimo, skaidrumo, abipusio pripažinimo, proporcingumo principų ir konfidencialumo bei nešališkumo reikalavimų</w:t>
      </w:r>
      <w:r w:rsidRPr="002C66E0">
        <w:rPr>
          <w:color w:val="000000"/>
        </w:rPr>
        <w:t>.</w:t>
      </w:r>
    </w:p>
    <w:p w14:paraId="4D7477B1" w14:textId="77777777" w:rsidR="00A10498" w:rsidRPr="002C66E0" w:rsidRDefault="00A10498" w:rsidP="00A10498">
      <w:pPr>
        <w:widowControl w:val="0"/>
        <w:numPr>
          <w:ilvl w:val="0"/>
          <w:numId w:val="1"/>
        </w:numPr>
        <w:tabs>
          <w:tab w:val="left" w:pos="993"/>
          <w:tab w:val="left" w:pos="1134"/>
        </w:tabs>
        <w:ind w:firstLine="719"/>
        <w:jc w:val="both"/>
        <w:rPr>
          <w:color w:val="000000"/>
        </w:rPr>
      </w:pPr>
      <w:r w:rsidRPr="002C66E0">
        <w:rPr>
          <w:color w:val="000000"/>
        </w:rPr>
        <w:t xml:space="preserve">Perkančioji organizacija nėra pridėtinės vertės mokesčio </w:t>
      </w:r>
      <w:r w:rsidRPr="002C66E0">
        <w:t xml:space="preserve">(toliau – PVM) </w:t>
      </w:r>
      <w:r w:rsidRPr="002C66E0">
        <w:rPr>
          <w:color w:val="000000"/>
        </w:rPr>
        <w:t>mokėtoja.</w:t>
      </w:r>
    </w:p>
    <w:p w14:paraId="08209825" w14:textId="77777777" w:rsidR="00A10498" w:rsidRPr="002C66E0" w:rsidRDefault="00A10498" w:rsidP="00A10498">
      <w:pPr>
        <w:widowControl w:val="0"/>
        <w:numPr>
          <w:ilvl w:val="0"/>
          <w:numId w:val="1"/>
        </w:numPr>
        <w:tabs>
          <w:tab w:val="left" w:pos="993"/>
          <w:tab w:val="left" w:pos="1134"/>
        </w:tabs>
        <w:ind w:firstLine="719"/>
        <w:jc w:val="both"/>
        <w:rPr>
          <w:color w:val="000000"/>
        </w:rPr>
      </w:pPr>
      <w:r w:rsidRPr="002C66E0">
        <w:rPr>
          <w:color w:val="000000"/>
        </w:rPr>
        <w:t>Visos pirkimo sąlygos nustatytos pirkimo dokumentuose, kuriuos sudaro:</w:t>
      </w:r>
    </w:p>
    <w:p w14:paraId="65798AEC" w14:textId="77777777" w:rsidR="00A10498" w:rsidRPr="002C66E0" w:rsidRDefault="00A10498" w:rsidP="00A10498">
      <w:pPr>
        <w:widowControl w:val="0"/>
        <w:numPr>
          <w:ilvl w:val="1"/>
          <w:numId w:val="1"/>
        </w:numPr>
        <w:tabs>
          <w:tab w:val="left" w:pos="993"/>
          <w:tab w:val="left" w:pos="1134"/>
        </w:tabs>
        <w:ind w:left="-10" w:firstLine="719"/>
        <w:jc w:val="both"/>
        <w:rPr>
          <w:color w:val="000000"/>
        </w:rPr>
      </w:pPr>
      <w:r w:rsidRPr="002C66E0">
        <w:rPr>
          <w:color w:val="000000"/>
        </w:rPr>
        <w:t>skelbimas apie pirkimą;</w:t>
      </w:r>
    </w:p>
    <w:p w14:paraId="02D36484" w14:textId="77777777" w:rsidR="00A10498" w:rsidRPr="002C66E0" w:rsidRDefault="00A10498" w:rsidP="00A10498">
      <w:pPr>
        <w:widowControl w:val="0"/>
        <w:numPr>
          <w:ilvl w:val="1"/>
          <w:numId w:val="1"/>
        </w:numPr>
        <w:tabs>
          <w:tab w:val="left" w:pos="993"/>
          <w:tab w:val="left" w:pos="1134"/>
        </w:tabs>
        <w:ind w:left="-10" w:firstLine="719"/>
        <w:jc w:val="both"/>
        <w:rPr>
          <w:color w:val="000000"/>
        </w:rPr>
      </w:pPr>
      <w:r w:rsidRPr="002C66E0">
        <w:rPr>
          <w:color w:val="000000"/>
        </w:rPr>
        <w:t>konkurso sąlygų aprašas (kartu su priedais);</w:t>
      </w:r>
    </w:p>
    <w:p w14:paraId="686F038F" w14:textId="02C3DB32" w:rsidR="00B45AD1" w:rsidRPr="002C66E0" w:rsidRDefault="00A10498" w:rsidP="00A10498">
      <w:pPr>
        <w:widowControl w:val="0"/>
        <w:numPr>
          <w:ilvl w:val="1"/>
          <w:numId w:val="1"/>
        </w:numPr>
        <w:tabs>
          <w:tab w:val="left" w:pos="1134"/>
        </w:tabs>
        <w:ind w:left="-10" w:firstLine="719"/>
        <w:jc w:val="both"/>
        <w:rPr>
          <w:color w:val="000000"/>
        </w:rPr>
      </w:pPr>
      <w:r w:rsidRPr="002C66E0">
        <w:rPr>
          <w:color w:val="000000"/>
        </w:rPr>
        <w:t>pirkimo dokumentų paaiškinimai (patikslinimai), taip pat atsakymai į tiekėjų klausimus (jeigu jų bus)</w:t>
      </w:r>
      <w:r w:rsidR="00B45AD1" w:rsidRPr="002C66E0">
        <w:rPr>
          <w:color w:val="000000"/>
        </w:rPr>
        <w:t>.</w:t>
      </w:r>
    </w:p>
    <w:p w14:paraId="05E87173" w14:textId="24B5B711" w:rsidR="006273F7" w:rsidRPr="002C66E0" w:rsidRDefault="00B45AD1" w:rsidP="007F3A6C">
      <w:pPr>
        <w:pStyle w:val="Sraopastraipa"/>
        <w:numPr>
          <w:ilvl w:val="0"/>
          <w:numId w:val="1"/>
        </w:numPr>
        <w:tabs>
          <w:tab w:val="left" w:pos="993"/>
          <w:tab w:val="left" w:pos="1134"/>
        </w:tabs>
        <w:ind w:firstLine="719"/>
        <w:jc w:val="both"/>
        <w:rPr>
          <w:rStyle w:val="Hipersaitas"/>
          <w:color w:val="auto"/>
          <w:sz w:val="24"/>
          <w:szCs w:val="24"/>
          <w:u w:val="none"/>
        </w:rPr>
      </w:pPr>
      <w:r w:rsidRPr="002C66E0">
        <w:rPr>
          <w:iCs/>
          <w:sz w:val="24"/>
          <w:szCs w:val="24"/>
        </w:rPr>
        <w:t xml:space="preserve">Perkančiosios organizacijos kontaktiniai asmenys: </w:t>
      </w:r>
      <w:r w:rsidR="009038AF" w:rsidRPr="002C66E0">
        <w:rPr>
          <w:color w:val="000000" w:themeColor="text1"/>
          <w:sz w:val="24"/>
          <w:szCs w:val="24"/>
        </w:rPr>
        <w:t>Viešųjų pirkimų skyriaus patarėja Aurelija Umantaitė, tel. (0 46) 39 61 32, el. p. aurelija.umantaite@klaipeda.lt</w:t>
      </w:r>
      <w:r w:rsidR="006F4E4E" w:rsidRPr="002C66E0">
        <w:rPr>
          <w:color w:val="000000" w:themeColor="text1"/>
          <w:sz w:val="24"/>
          <w:szCs w:val="24"/>
        </w:rPr>
        <w:t xml:space="preserve">. </w:t>
      </w:r>
    </w:p>
    <w:p w14:paraId="6AA947F4" w14:textId="7C09DA1A" w:rsidR="007F3A6C" w:rsidRPr="002C66E0" w:rsidRDefault="007F3A6C" w:rsidP="00C82676">
      <w:pPr>
        <w:pStyle w:val="Sraopastraipa1"/>
        <w:widowControl w:val="0"/>
        <w:tabs>
          <w:tab w:val="left" w:pos="1134"/>
        </w:tabs>
        <w:ind w:left="-10"/>
        <w:jc w:val="both"/>
        <w:rPr>
          <w:b/>
        </w:rPr>
      </w:pPr>
    </w:p>
    <w:p w14:paraId="74751A3F" w14:textId="56B53AC0" w:rsidR="00B45AD1" w:rsidRPr="002C66E0" w:rsidRDefault="00B45AD1" w:rsidP="007F3A6C">
      <w:pPr>
        <w:jc w:val="center"/>
        <w:rPr>
          <w:b/>
        </w:rPr>
      </w:pPr>
      <w:r w:rsidRPr="002C66E0">
        <w:rPr>
          <w:b/>
        </w:rPr>
        <w:t>II SKYRIUS</w:t>
      </w:r>
    </w:p>
    <w:p w14:paraId="4B7CE809" w14:textId="77777777" w:rsidR="00B45AD1" w:rsidRPr="002C66E0" w:rsidRDefault="00B45AD1" w:rsidP="00AD337C">
      <w:pPr>
        <w:widowControl w:val="0"/>
        <w:contextualSpacing/>
        <w:jc w:val="center"/>
        <w:rPr>
          <w:b/>
        </w:rPr>
      </w:pPr>
      <w:r w:rsidRPr="002C66E0">
        <w:rPr>
          <w:b/>
        </w:rPr>
        <w:t>PIRKIMO OBJEKTAS</w:t>
      </w:r>
    </w:p>
    <w:p w14:paraId="11DE7292" w14:textId="77777777" w:rsidR="00B45AD1" w:rsidRPr="002C66E0" w:rsidRDefault="00B45AD1" w:rsidP="00B45AD1">
      <w:pPr>
        <w:widowControl w:val="0"/>
        <w:ind w:firstLine="861"/>
        <w:contextualSpacing/>
        <w:jc w:val="center"/>
        <w:rPr>
          <w:b/>
        </w:rPr>
      </w:pPr>
    </w:p>
    <w:p w14:paraId="1AEBE9EA" w14:textId="7BDD4766" w:rsidR="00AE3BEB" w:rsidRPr="002C66E0" w:rsidRDefault="00C82676" w:rsidP="00947311">
      <w:pPr>
        <w:pStyle w:val="Sraopastraipa"/>
        <w:numPr>
          <w:ilvl w:val="0"/>
          <w:numId w:val="1"/>
        </w:numPr>
        <w:tabs>
          <w:tab w:val="clear" w:pos="710"/>
          <w:tab w:val="left" w:pos="993"/>
        </w:tabs>
        <w:jc w:val="both"/>
        <w:rPr>
          <w:sz w:val="24"/>
          <w:szCs w:val="24"/>
        </w:rPr>
      </w:pPr>
      <w:r w:rsidRPr="002C66E0">
        <w:rPr>
          <w:b/>
          <w:sz w:val="24"/>
          <w:szCs w:val="24"/>
        </w:rPr>
        <w:t>Pirkimo objektas –</w:t>
      </w:r>
      <w:bookmarkStart w:id="6" w:name="_Hlk122075033"/>
      <w:bookmarkStart w:id="7" w:name="_Hlk169084418"/>
      <w:bookmarkStart w:id="8" w:name="_Hlk172295250"/>
      <w:r w:rsidR="008037B3" w:rsidRPr="002C66E0">
        <w:rPr>
          <w:b/>
          <w:sz w:val="24"/>
          <w:szCs w:val="24"/>
        </w:rPr>
        <w:t xml:space="preserve"> </w:t>
      </w:r>
      <w:r w:rsidR="009038AF" w:rsidRPr="002C66E0">
        <w:rPr>
          <w:rFonts w:eastAsia="TimesNewRomanPS-BoldMT"/>
          <w:b/>
          <w:bCs/>
          <w:sz w:val="24"/>
          <w:szCs w:val="24"/>
        </w:rPr>
        <w:t>Šilutės pl. atkarpos (nuo Rimkų geležinkelio iki Smiltelės g.), Klaipėdoje, rekonstravimo darbai su techninio darbo projekto koregavimu</w:t>
      </w:r>
      <w:r w:rsidR="008037B3" w:rsidRPr="002C66E0">
        <w:rPr>
          <w:rFonts w:eastAsia="Calibri"/>
          <w:bCs/>
          <w:sz w:val="24"/>
          <w:szCs w:val="24"/>
        </w:rPr>
        <w:t>.</w:t>
      </w:r>
      <w:r w:rsidR="008037B3" w:rsidRPr="002C66E0">
        <w:rPr>
          <w:sz w:val="24"/>
          <w:szCs w:val="24"/>
        </w:rPr>
        <w:t xml:space="preserve"> </w:t>
      </w:r>
      <w:r w:rsidR="008037B3" w:rsidRPr="002C66E0">
        <w:rPr>
          <w:rFonts w:eastAsia="TimesNewRomanPSMT"/>
          <w:sz w:val="24"/>
          <w:szCs w:val="24"/>
        </w:rPr>
        <w:t xml:space="preserve">Darbai ir paslaugos perkami pagal </w:t>
      </w:r>
      <w:r w:rsidR="008037B3" w:rsidRPr="002C66E0">
        <w:rPr>
          <w:rFonts w:eastAsia="Calibri"/>
          <w:sz w:val="24"/>
          <w:szCs w:val="24"/>
        </w:rPr>
        <w:t>Užsakovo užduotį (techninę specifikaciją)</w:t>
      </w:r>
      <w:r w:rsidR="00005F6D" w:rsidRPr="002C66E0">
        <w:rPr>
          <w:sz w:val="24"/>
          <w:szCs w:val="24"/>
        </w:rPr>
        <w:t xml:space="preserve">, Techninį </w:t>
      </w:r>
      <w:r w:rsidR="009038AF" w:rsidRPr="002C66E0">
        <w:rPr>
          <w:sz w:val="24"/>
          <w:szCs w:val="24"/>
        </w:rPr>
        <w:t xml:space="preserve">darbo </w:t>
      </w:r>
      <w:r w:rsidR="00005F6D" w:rsidRPr="002C66E0">
        <w:rPr>
          <w:sz w:val="24"/>
          <w:szCs w:val="24"/>
        </w:rPr>
        <w:t>projektą</w:t>
      </w:r>
      <w:r w:rsidR="008037B3" w:rsidRPr="002C66E0">
        <w:rPr>
          <w:rFonts w:eastAsia="Calibri"/>
          <w:sz w:val="24"/>
          <w:szCs w:val="24"/>
        </w:rPr>
        <w:t>.</w:t>
      </w:r>
      <w:r w:rsidR="008037B3" w:rsidRPr="002C66E0">
        <w:rPr>
          <w:sz w:val="24"/>
          <w:szCs w:val="24"/>
        </w:rPr>
        <w:t xml:space="preserve"> Išsamesnė perkamų darbų, paslaugų informacija ir reikalavimai pateikiami </w:t>
      </w:r>
      <w:r w:rsidR="002B5DC7" w:rsidRPr="002C66E0">
        <w:rPr>
          <w:sz w:val="24"/>
          <w:szCs w:val="24"/>
        </w:rPr>
        <w:t>konkurso sąlygų aprašo 2</w:t>
      </w:r>
      <w:r w:rsidR="000C68C0" w:rsidRPr="002C66E0">
        <w:rPr>
          <w:sz w:val="24"/>
          <w:szCs w:val="24"/>
        </w:rPr>
        <w:t>, 3</w:t>
      </w:r>
      <w:r w:rsidR="002B5DC7" w:rsidRPr="002C66E0">
        <w:rPr>
          <w:sz w:val="24"/>
          <w:szCs w:val="24"/>
        </w:rPr>
        <w:t xml:space="preserve"> prieduose</w:t>
      </w:r>
      <w:r w:rsidR="008037B3" w:rsidRPr="002C66E0">
        <w:rPr>
          <w:sz w:val="24"/>
          <w:szCs w:val="24"/>
        </w:rPr>
        <w:t xml:space="preserve">. </w:t>
      </w:r>
    </w:p>
    <w:p w14:paraId="2930AE19" w14:textId="676F8B39" w:rsidR="00270A41" w:rsidRPr="002C66E0" w:rsidRDefault="00FE3B0E" w:rsidP="00270A41">
      <w:pPr>
        <w:pStyle w:val="Sraopastraipa"/>
        <w:numPr>
          <w:ilvl w:val="0"/>
          <w:numId w:val="1"/>
        </w:numPr>
        <w:tabs>
          <w:tab w:val="left" w:pos="1134"/>
        </w:tabs>
        <w:jc w:val="both"/>
        <w:rPr>
          <w:sz w:val="24"/>
          <w:szCs w:val="24"/>
        </w:rPr>
      </w:pPr>
      <w:bookmarkStart w:id="9" w:name="_Hlk200094597"/>
      <w:bookmarkStart w:id="10" w:name="_Hlk194580336"/>
      <w:bookmarkEnd w:id="6"/>
      <w:bookmarkEnd w:id="7"/>
      <w:bookmarkEnd w:id="8"/>
      <w:r w:rsidRPr="002C66E0">
        <w:rPr>
          <w:sz w:val="24"/>
          <w:szCs w:val="24"/>
        </w:rPr>
        <w:t xml:space="preserve">Apibūdinant pirkimo objektą </w:t>
      </w:r>
      <w:r w:rsidR="00D14EB1" w:rsidRPr="002C66E0">
        <w:rPr>
          <w:sz w:val="24"/>
          <w:szCs w:val="24"/>
        </w:rPr>
        <w:t>Užsakovo užduotyje (t</w:t>
      </w:r>
      <w:r w:rsidRPr="002C66E0">
        <w:rPr>
          <w:sz w:val="24"/>
          <w:szCs w:val="24"/>
        </w:rPr>
        <w:t>echninėje specifikacijoje</w:t>
      </w:r>
      <w:r w:rsidR="00D14EB1" w:rsidRPr="002C66E0">
        <w:rPr>
          <w:sz w:val="24"/>
          <w:szCs w:val="24"/>
        </w:rPr>
        <w:t>)</w:t>
      </w:r>
      <w:r w:rsidR="00446F74" w:rsidRPr="002C66E0">
        <w:rPr>
          <w:sz w:val="24"/>
          <w:szCs w:val="24"/>
        </w:rPr>
        <w:t>, Techniniame</w:t>
      </w:r>
      <w:r w:rsidR="00C80F5D" w:rsidRPr="002C66E0">
        <w:rPr>
          <w:sz w:val="24"/>
          <w:szCs w:val="24"/>
        </w:rPr>
        <w:t xml:space="preserve"> darbo</w:t>
      </w:r>
      <w:r w:rsidR="00446F74" w:rsidRPr="002C66E0">
        <w:rPr>
          <w:sz w:val="24"/>
          <w:szCs w:val="24"/>
        </w:rPr>
        <w:t xml:space="preserve"> projekte</w:t>
      </w:r>
      <w:r w:rsidR="00C80F5D" w:rsidRPr="002C66E0">
        <w:rPr>
          <w:sz w:val="24"/>
          <w:szCs w:val="24"/>
        </w:rPr>
        <w:t xml:space="preserve"> </w:t>
      </w:r>
      <w:r w:rsidRPr="002C66E0">
        <w:rPr>
          <w:sz w:val="24"/>
          <w:szCs w:val="24"/>
        </w:rPr>
        <w:t>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bookmarkEnd w:id="9"/>
      <w:r w:rsidRPr="002C66E0">
        <w:rPr>
          <w:sz w:val="24"/>
          <w:szCs w:val="24"/>
        </w:rPr>
        <w:t>.</w:t>
      </w:r>
      <w:bookmarkEnd w:id="10"/>
      <w:r w:rsidR="00270A41" w:rsidRPr="002C66E0">
        <w:rPr>
          <w:sz w:val="24"/>
          <w:szCs w:val="24"/>
        </w:rPr>
        <w:t xml:space="preserve"> </w:t>
      </w:r>
    </w:p>
    <w:p w14:paraId="0F0841CB" w14:textId="2EDAC44D" w:rsidR="009B710C" w:rsidRPr="002C66E0" w:rsidRDefault="00270A41" w:rsidP="00A8651C">
      <w:pPr>
        <w:pStyle w:val="Sraopastraipa"/>
        <w:widowControl w:val="0"/>
        <w:numPr>
          <w:ilvl w:val="0"/>
          <w:numId w:val="1"/>
        </w:numPr>
        <w:tabs>
          <w:tab w:val="left" w:pos="1134"/>
        </w:tabs>
        <w:jc w:val="both"/>
        <w:rPr>
          <w:b/>
          <w:sz w:val="24"/>
          <w:szCs w:val="24"/>
        </w:rPr>
      </w:pPr>
      <w:r w:rsidRPr="002C66E0">
        <w:rPr>
          <w:sz w:val="24"/>
          <w:szCs w:val="24"/>
        </w:rPr>
        <w:t xml:space="preserve">Prievolių įvykdymo terminai bei kitos pirkimo sutarties sąlygos nurodytos konkurso sąlygų aprašo </w:t>
      </w:r>
      <w:r w:rsidR="00D86F0C" w:rsidRPr="002C66E0">
        <w:rPr>
          <w:sz w:val="24"/>
          <w:szCs w:val="24"/>
        </w:rPr>
        <w:t>7</w:t>
      </w:r>
      <w:r w:rsidRPr="002C66E0">
        <w:rPr>
          <w:sz w:val="24"/>
          <w:szCs w:val="24"/>
        </w:rPr>
        <w:t xml:space="preserve"> priede</w:t>
      </w:r>
      <w:r w:rsidR="00C82676" w:rsidRPr="002C66E0">
        <w:rPr>
          <w:sz w:val="24"/>
          <w:szCs w:val="24"/>
        </w:rPr>
        <w:t>.</w:t>
      </w:r>
      <w:bookmarkStart w:id="11" w:name="_Hlk154661649"/>
      <w:r w:rsidR="007A3A08" w:rsidRPr="002C66E0">
        <w:t xml:space="preserve"> </w:t>
      </w:r>
      <w:r w:rsidR="007A3A08" w:rsidRPr="002C66E0">
        <w:rPr>
          <w:sz w:val="24"/>
          <w:szCs w:val="24"/>
        </w:rPr>
        <w:t xml:space="preserve">Šiame priede pateiktas rangos sutarties projektas, kurį sudaro bendrosios ir specialiosios </w:t>
      </w:r>
      <w:r w:rsidR="00C20586" w:rsidRPr="002C66E0">
        <w:rPr>
          <w:sz w:val="24"/>
          <w:szCs w:val="24"/>
        </w:rPr>
        <w:t xml:space="preserve">sutarties </w:t>
      </w:r>
      <w:r w:rsidR="007A3A08" w:rsidRPr="002C66E0">
        <w:rPr>
          <w:sz w:val="24"/>
          <w:szCs w:val="24"/>
        </w:rPr>
        <w:t>sąlygos su priedais.</w:t>
      </w:r>
    </w:p>
    <w:p w14:paraId="5EF0258C" w14:textId="77777777" w:rsidR="006162E8" w:rsidRPr="002C66E0" w:rsidRDefault="007A3A08" w:rsidP="006162E8">
      <w:pPr>
        <w:widowControl w:val="0"/>
        <w:numPr>
          <w:ilvl w:val="0"/>
          <w:numId w:val="1"/>
        </w:numPr>
        <w:tabs>
          <w:tab w:val="left" w:pos="1134"/>
        </w:tabs>
        <w:jc w:val="both"/>
        <w:rPr>
          <w:bCs/>
          <w:color w:val="000000" w:themeColor="text1"/>
        </w:rPr>
      </w:pPr>
      <w:bookmarkStart w:id="12" w:name="_Hlk172626315"/>
      <w:r w:rsidRPr="002C66E0">
        <w:rPr>
          <w:b/>
          <w:color w:val="000000" w:themeColor="text1"/>
        </w:rPr>
        <w:t>Šis pirkimas į dalis neskaidomas, todėl tiekėjas turi pateikti pasiūlymą visai pirkimo apimčiai bendrai.</w:t>
      </w:r>
      <w:r w:rsidRPr="002C66E0">
        <w:rPr>
          <w:bCs/>
          <w:color w:val="000000" w:themeColor="text1"/>
        </w:rPr>
        <w:t xml:space="preserve"> Pagrindimas dėl pirkimo objekto neskaidymo į atskiras pirkimo dalis:</w:t>
      </w:r>
    </w:p>
    <w:p w14:paraId="16E47542" w14:textId="30C14971" w:rsidR="006162E8" w:rsidRPr="002C66E0" w:rsidRDefault="00D86F0C" w:rsidP="006162E8">
      <w:pPr>
        <w:pStyle w:val="Sraopastraipa"/>
        <w:widowControl w:val="0"/>
        <w:numPr>
          <w:ilvl w:val="1"/>
          <w:numId w:val="1"/>
        </w:numPr>
        <w:tabs>
          <w:tab w:val="clear" w:pos="720"/>
          <w:tab w:val="left" w:pos="1134"/>
        </w:tabs>
        <w:ind w:left="0" w:firstLine="709"/>
        <w:jc w:val="both"/>
        <w:rPr>
          <w:bCs/>
          <w:color w:val="000000" w:themeColor="text1"/>
          <w:sz w:val="24"/>
          <w:szCs w:val="24"/>
        </w:rPr>
      </w:pPr>
      <w:r w:rsidRPr="002C66E0">
        <w:rPr>
          <w:sz w:val="24"/>
          <w:szCs w:val="24"/>
        </w:rPr>
        <w:t xml:space="preserve">Techninis darbo projektas „Šilutės pl. atkarpos (nuo Rimkų geležinkelio iki Smiltelės g.), Klaipėdoje, rekonstravimo projektas“ (toliau – TDP) parengtas 2020 metais ir 2020-12-07 gautas statybą leidžiantis dokumentas Nr. LRS-31-201207-00057 (toliau – SLD). Dėl gautų raštų/nusiskundimų iš stambiagabaritinių transporto priemonių vežėjų bei Rimkų gyventojų dėl naujai įrengiamų sukimosi spindulių bei naujos pėsčiųjų perėjos ties sankryža Šilutės pl. su Jūrininkų pr., buvo priimtas sprendimas tikslinti </w:t>
      </w:r>
      <w:r w:rsidRPr="002C66E0">
        <w:rPr>
          <w:b/>
          <w:bCs/>
          <w:sz w:val="24"/>
          <w:szCs w:val="24"/>
        </w:rPr>
        <w:t>tik</w:t>
      </w:r>
      <w:r w:rsidRPr="002C66E0">
        <w:rPr>
          <w:sz w:val="24"/>
          <w:szCs w:val="24"/>
        </w:rPr>
        <w:t xml:space="preserve"> sankryžos sprendinius – </w:t>
      </w:r>
      <w:r w:rsidRPr="002C66E0">
        <w:rPr>
          <w:b/>
          <w:bCs/>
          <w:sz w:val="24"/>
          <w:szCs w:val="24"/>
        </w:rPr>
        <w:t>parengti projekto A laidą nekeičiant esminių techninio darbo projekto sprendinių</w:t>
      </w:r>
      <w:r w:rsidRPr="002C66E0">
        <w:rPr>
          <w:sz w:val="24"/>
          <w:szCs w:val="24"/>
        </w:rPr>
        <w:t>.</w:t>
      </w:r>
      <w:r w:rsidRPr="002C66E0">
        <w:rPr>
          <w:b/>
          <w:bCs/>
          <w:sz w:val="24"/>
          <w:szCs w:val="24"/>
        </w:rPr>
        <w:t xml:space="preserve"> </w:t>
      </w:r>
      <w:r w:rsidRPr="002C66E0">
        <w:rPr>
          <w:sz w:val="24"/>
          <w:szCs w:val="24"/>
        </w:rPr>
        <w:t xml:space="preserve">Projektavimo paslaugos perkamos tik techninio darbo projekto koregavimui, neesminiams TDP pakeitimams – jo metu nenumatoma keisti </w:t>
      </w:r>
      <w:r w:rsidRPr="002C66E0">
        <w:rPr>
          <w:sz w:val="24"/>
          <w:szCs w:val="24"/>
        </w:rPr>
        <w:lastRenderedPageBreak/>
        <w:t>esminių TDP sprendinių bei turimo SLD, o tik pačios sankryžos minimalius tikslinimus, todėl koregavimo paslaugas tikslinga pirkti kartu su rangos darbų pirkimu iš vieno tiekėjo</w:t>
      </w:r>
      <w:r w:rsidR="009B1302" w:rsidRPr="002C66E0">
        <w:rPr>
          <w:bCs/>
          <w:color w:val="000000" w:themeColor="text1"/>
          <w:sz w:val="24"/>
          <w:szCs w:val="24"/>
        </w:rPr>
        <w:t>.</w:t>
      </w:r>
    </w:p>
    <w:p w14:paraId="21B01691" w14:textId="21D22BBB" w:rsidR="006162E8" w:rsidRPr="002C66E0" w:rsidRDefault="006162E8" w:rsidP="006162E8">
      <w:pPr>
        <w:pStyle w:val="Sraopastraipa"/>
        <w:widowControl w:val="0"/>
        <w:numPr>
          <w:ilvl w:val="1"/>
          <w:numId w:val="1"/>
        </w:numPr>
        <w:tabs>
          <w:tab w:val="clear" w:pos="720"/>
          <w:tab w:val="left" w:pos="1134"/>
        </w:tabs>
        <w:ind w:left="0" w:firstLine="709"/>
        <w:jc w:val="both"/>
        <w:rPr>
          <w:bCs/>
          <w:color w:val="000000" w:themeColor="text1"/>
          <w:sz w:val="24"/>
          <w:szCs w:val="24"/>
        </w:rPr>
      </w:pPr>
      <w:r w:rsidRPr="002C66E0">
        <w:rPr>
          <w:sz w:val="24"/>
          <w:szCs w:val="24"/>
        </w:rPr>
        <w:t>s</w:t>
      </w:r>
      <w:r w:rsidRPr="002C66E0">
        <w:rPr>
          <w:rFonts w:eastAsiaTheme="minorHAnsi"/>
          <w:sz w:val="24"/>
          <w:szCs w:val="24"/>
        </w:rPr>
        <w:t>kaidant, taip pat kiltų koordinavimo rizikos: skirtingų pirkimo objekto dalių įgyvendinimas būtų techniškai glaudžiai susijęs ir dėl to Perkančiajai organizacijai atsirastų būtinybė koordinuoti šių dalių tiekėjus ir tai keltų riziką netinkamai įvykdyti pirkimo sutartį. Pažymėtina, kad neskaidant objekto į atskiras pirkimo dalis, skatinamas efektyvesnis projektuotojo, darbų vykdytojo ir užsakovo komandinis darbas, lengviau koordinuoti darbus ir suderinti juos laike, o taip pat iki minimumo sumažinama statybos defektų, galinčių atsirasti dėl projektavimo ir statybos darbų metu padarytų netikslumų ar klaidų, atsiradimo galimybė statinio garantiniu laikotarpiu. Pirkimą skaidant, b</w:t>
      </w:r>
      <w:r w:rsidRPr="002C66E0">
        <w:rPr>
          <w:sz w:val="24"/>
          <w:szCs w:val="24"/>
        </w:rPr>
        <w:t>ūtų sunku užtikrinti įgyvendinamų priemonių vientisumą – skirtingose vietose dirbtų skirtingi rangovai, kuriems pasirinkus skirtingus gamintojus - technologijas, dėl jų gatvės konstrukcijų skirtumų, jų sujungimas būtų neįmanomas arba sudėtingas, taip pat kiltų daug eismo organizavimo klausimų bei keblumų.</w:t>
      </w:r>
    </w:p>
    <w:bookmarkEnd w:id="11"/>
    <w:bookmarkEnd w:id="12"/>
    <w:p w14:paraId="21B15301" w14:textId="191FBED8" w:rsidR="00F717AA" w:rsidRPr="002C66E0" w:rsidRDefault="00904F7E" w:rsidP="003D1904">
      <w:pPr>
        <w:pStyle w:val="Sraopastraipa"/>
        <w:widowControl w:val="0"/>
        <w:numPr>
          <w:ilvl w:val="0"/>
          <w:numId w:val="8"/>
        </w:numPr>
        <w:tabs>
          <w:tab w:val="left" w:pos="993"/>
          <w:tab w:val="left" w:pos="1134"/>
        </w:tabs>
        <w:jc w:val="both"/>
        <w:rPr>
          <w:sz w:val="24"/>
          <w:szCs w:val="24"/>
        </w:rPr>
      </w:pPr>
      <w:r w:rsidRPr="002C66E0">
        <w:rPr>
          <w:sz w:val="24"/>
          <w:szCs w:val="24"/>
        </w:rPr>
        <w:t xml:space="preserve">Vadovaujantis </w:t>
      </w:r>
      <w:hyperlink r:id="rId11" w:history="1">
        <w:r w:rsidRPr="002C66E0">
          <w:rPr>
            <w:rStyle w:val="Hipersaitas"/>
            <w:color w:val="auto"/>
            <w:sz w:val="24"/>
            <w:szCs w:val="24"/>
            <w:u w:val="none"/>
          </w:rPr>
          <w:t>Aplinkos apsaugos kriterijų, kuriuos perkančiosios organizacijos ir perkantieji subjektai turi taikyti pirkdamos prekes, paslaugas ar darbus, taikymo tvarkos aprašo, patvirtinto Lietuvos Respublikos aplinkos ministro 2011 m. birželio 28 d. įsakymu Nr. D1-508</w:t>
        </w:r>
      </w:hyperlink>
      <w:r w:rsidRPr="002C66E0">
        <w:rPr>
          <w:sz w:val="24"/>
          <w:szCs w:val="24"/>
        </w:rPr>
        <w:t xml:space="preserve"> (toliau – Aprašas) 4.1. p., šis pirkimas laikomas </w:t>
      </w:r>
      <w:r w:rsidRPr="002C66E0">
        <w:rPr>
          <w:bCs/>
          <w:sz w:val="24"/>
          <w:szCs w:val="24"/>
        </w:rPr>
        <w:t>žaliuoju pirkimu</w:t>
      </w:r>
      <w:r w:rsidR="00F717AA" w:rsidRPr="002C66E0">
        <w:rPr>
          <w:bCs/>
          <w:sz w:val="24"/>
          <w:szCs w:val="24"/>
        </w:rPr>
        <w:t xml:space="preserve">, nes pirkimo objektas yra </w:t>
      </w:r>
      <w:r w:rsidRPr="002C66E0">
        <w:rPr>
          <w:bCs/>
          <w:sz w:val="24"/>
          <w:szCs w:val="24"/>
        </w:rPr>
        <w:t>Produktų,</w:t>
      </w:r>
      <w:r w:rsidRPr="002C66E0">
        <w:rPr>
          <w:b/>
          <w:bCs/>
          <w:sz w:val="24"/>
          <w:szCs w:val="24"/>
        </w:rPr>
        <w:t xml:space="preserve"> </w:t>
      </w:r>
      <w:r w:rsidRPr="002C66E0">
        <w:rPr>
          <w:sz w:val="24"/>
          <w:szCs w:val="24"/>
        </w:rPr>
        <w:t xml:space="preserve">kurių viešiesiems pirkimams ir pirkimams taikytini minimalūs aplinkos apsaugos kriterijai, sąraše </w:t>
      </w:r>
      <w:r w:rsidR="00F717AA" w:rsidRPr="002C66E0">
        <w:rPr>
          <w:sz w:val="24"/>
          <w:szCs w:val="24"/>
        </w:rPr>
        <w:t xml:space="preserve">(Aprašo 2 priedo </w:t>
      </w:r>
      <w:r w:rsidRPr="002C66E0">
        <w:rPr>
          <w:sz w:val="24"/>
          <w:szCs w:val="24"/>
        </w:rPr>
        <w:t>X</w:t>
      </w:r>
      <w:r w:rsidR="0019445D" w:rsidRPr="002C66E0">
        <w:rPr>
          <w:sz w:val="24"/>
          <w:szCs w:val="24"/>
        </w:rPr>
        <w:t>V</w:t>
      </w:r>
      <w:r w:rsidRPr="002C66E0">
        <w:rPr>
          <w:sz w:val="24"/>
          <w:szCs w:val="24"/>
        </w:rPr>
        <w:t xml:space="preserve">II skyriaus </w:t>
      </w:r>
      <w:r w:rsidR="0019445D" w:rsidRPr="002C66E0">
        <w:rPr>
          <w:sz w:val="24"/>
          <w:szCs w:val="24"/>
        </w:rPr>
        <w:t>26.1, 26.2.1, 26.2.3, 27.1, 27.2, 28.1</w:t>
      </w:r>
      <w:r w:rsidR="003D1904" w:rsidRPr="002C66E0">
        <w:rPr>
          <w:sz w:val="24"/>
          <w:szCs w:val="24"/>
        </w:rPr>
        <w:t>, 29</w:t>
      </w:r>
      <w:r w:rsidRPr="002C66E0">
        <w:rPr>
          <w:sz w:val="24"/>
          <w:szCs w:val="24"/>
        </w:rPr>
        <w:t xml:space="preserve"> p</w:t>
      </w:r>
      <w:r w:rsidR="00F717AA" w:rsidRPr="002C66E0">
        <w:rPr>
          <w:sz w:val="24"/>
          <w:szCs w:val="24"/>
        </w:rPr>
        <w:t xml:space="preserve">.). </w:t>
      </w:r>
      <w:r w:rsidR="00D14EB1" w:rsidRPr="002C66E0">
        <w:rPr>
          <w:sz w:val="24"/>
          <w:szCs w:val="24"/>
        </w:rPr>
        <w:t>Užsakovo užduotyje</w:t>
      </w:r>
      <w:r w:rsidR="00F717AA" w:rsidRPr="002C66E0">
        <w:rPr>
          <w:sz w:val="24"/>
          <w:szCs w:val="24"/>
        </w:rPr>
        <w:t xml:space="preserve"> </w:t>
      </w:r>
      <w:r w:rsidR="00D14EB1" w:rsidRPr="002C66E0">
        <w:rPr>
          <w:sz w:val="24"/>
          <w:szCs w:val="24"/>
        </w:rPr>
        <w:t xml:space="preserve">(techninėje specifikacijoje) </w:t>
      </w:r>
      <w:r w:rsidR="00F717AA" w:rsidRPr="002C66E0">
        <w:rPr>
          <w:sz w:val="24"/>
          <w:szCs w:val="24"/>
        </w:rPr>
        <w:t xml:space="preserve">nustatomi reikalavimai, nustatoma šių </w:t>
      </w:r>
      <w:r w:rsidR="00D14EB1" w:rsidRPr="002C66E0">
        <w:rPr>
          <w:sz w:val="24"/>
          <w:szCs w:val="24"/>
        </w:rPr>
        <w:t>reikalavimų</w:t>
      </w:r>
      <w:r w:rsidR="00F717AA" w:rsidRPr="002C66E0">
        <w:rPr>
          <w:sz w:val="24"/>
          <w:szCs w:val="24"/>
        </w:rPr>
        <w:t xml:space="preserve"> vykdymo kontrolė bei </w:t>
      </w:r>
      <w:r w:rsidR="00D14EB1" w:rsidRPr="002C66E0">
        <w:rPr>
          <w:sz w:val="24"/>
          <w:szCs w:val="24"/>
        </w:rPr>
        <w:t xml:space="preserve">sutarties specialiosiose sąlygose nustatomos </w:t>
      </w:r>
      <w:r w:rsidR="00F717AA" w:rsidRPr="002C66E0">
        <w:rPr>
          <w:sz w:val="24"/>
          <w:szCs w:val="24"/>
        </w:rPr>
        <w:t>sankcijos už šių įsipareigojimų nesilaikymą.</w:t>
      </w:r>
    </w:p>
    <w:p w14:paraId="39B643D5" w14:textId="0F44A6BD" w:rsidR="00E23115" w:rsidRPr="002C66E0" w:rsidRDefault="000B11B2" w:rsidP="008728AB">
      <w:pPr>
        <w:widowControl w:val="0"/>
        <w:numPr>
          <w:ilvl w:val="0"/>
          <w:numId w:val="8"/>
        </w:numPr>
        <w:tabs>
          <w:tab w:val="left" w:pos="993"/>
          <w:tab w:val="left" w:pos="1134"/>
        </w:tabs>
        <w:jc w:val="both"/>
      </w:pPr>
      <w:r w:rsidRPr="002C66E0">
        <w:rPr>
          <w:b/>
          <w:bCs/>
        </w:rPr>
        <w:t>Perkančiosios organizacijos sprendimo neatlikti pirkimo naudojantis centrinės perkančiosios organizacijos (CPO LT) paslaugomis argumentai</w:t>
      </w:r>
      <w:r w:rsidRPr="002C66E0">
        <w:t xml:space="preserve">, kaip numatyta </w:t>
      </w:r>
      <w:r w:rsidR="003B6ADA" w:rsidRPr="002C66E0">
        <w:t>VPĮ</w:t>
      </w:r>
      <w:r w:rsidRPr="002C66E0">
        <w:t xml:space="preserve"> 82 straipsnio 2 dalies 1 punkte: VšĮ CPO LT </w:t>
      </w:r>
      <w:r w:rsidRPr="002C66E0">
        <w:rPr>
          <w:rFonts w:eastAsia="LiberationSerif"/>
        </w:rPr>
        <w:t>centralizuotų pirkimų</w:t>
      </w:r>
      <w:r w:rsidRPr="002C66E0">
        <w:t xml:space="preserve"> kataloge nėra </w:t>
      </w:r>
      <w:r w:rsidRPr="002C66E0">
        <w:rPr>
          <w:color w:val="000000" w:themeColor="text1"/>
        </w:rPr>
        <w:t>perkamo</w:t>
      </w:r>
      <w:r w:rsidRPr="002C66E0">
        <w:t xml:space="preserve"> objekto</w:t>
      </w:r>
      <w:r w:rsidR="00357571" w:rsidRPr="002C66E0">
        <w:t>.</w:t>
      </w:r>
      <w:bookmarkStart w:id="13" w:name="_Hlk155949601"/>
    </w:p>
    <w:p w14:paraId="3BECD7C5" w14:textId="77777777" w:rsidR="00B0705F" w:rsidRPr="002C66E0" w:rsidRDefault="00D14EB1" w:rsidP="00AE3BEB">
      <w:pPr>
        <w:pStyle w:val="Sraopastraipa"/>
        <w:numPr>
          <w:ilvl w:val="0"/>
          <w:numId w:val="8"/>
        </w:numPr>
        <w:tabs>
          <w:tab w:val="clear" w:pos="710"/>
          <w:tab w:val="num" w:pos="1134"/>
        </w:tabs>
        <w:jc w:val="both"/>
        <w:rPr>
          <w:sz w:val="24"/>
          <w:szCs w:val="24"/>
          <w:lang w:eastAsia="en-US"/>
        </w:rPr>
      </w:pPr>
      <w:bookmarkStart w:id="14" w:name="_Hlk200096901"/>
      <w:r w:rsidRPr="002C66E0">
        <w:rPr>
          <w:sz w:val="24"/>
          <w:szCs w:val="24"/>
          <w:lang w:eastAsia="en-US"/>
        </w:rPr>
        <w:t>Dėl šio pirkimo objekto Perkančioji organizacija</w:t>
      </w:r>
      <w:bookmarkEnd w:id="14"/>
      <w:r w:rsidRPr="002C66E0">
        <w:rPr>
          <w:sz w:val="24"/>
          <w:szCs w:val="24"/>
          <w:lang w:eastAsia="en-US"/>
        </w:rPr>
        <w:t xml:space="preserve"> iš anksto skelbė techninių specifikacijų projektą (</w:t>
      </w:r>
      <w:r w:rsidR="0019445D" w:rsidRPr="002C66E0">
        <w:rPr>
          <w:sz w:val="24"/>
          <w:szCs w:val="24"/>
          <w:lang w:eastAsia="en-US"/>
        </w:rPr>
        <w:t>Techninį darbo projektą</w:t>
      </w:r>
      <w:r w:rsidRPr="002C66E0">
        <w:rPr>
          <w:sz w:val="24"/>
          <w:szCs w:val="24"/>
          <w:lang w:eastAsia="en-US"/>
        </w:rPr>
        <w:t>), skelbta informacija prieinama adresu:</w:t>
      </w:r>
      <w:r w:rsidR="0019445D" w:rsidRPr="002C66E0">
        <w:t xml:space="preserve"> </w:t>
      </w:r>
      <w:hyperlink r:id="rId12" w:history="1">
        <w:r w:rsidR="00B17C2C" w:rsidRPr="002C66E0">
          <w:rPr>
            <w:rStyle w:val="Hipersaitas"/>
            <w:sz w:val="24"/>
            <w:szCs w:val="24"/>
          </w:rPr>
          <w:t>https://viesiejipirkimai.lt/epps/pmc/viewPmc.do?resourceId=2125936</w:t>
        </w:r>
      </w:hyperlink>
      <w:r w:rsidR="00B0705F" w:rsidRPr="002C66E0">
        <w:rPr>
          <w:sz w:val="24"/>
          <w:szCs w:val="24"/>
        </w:rPr>
        <w:t>.</w:t>
      </w:r>
    </w:p>
    <w:p w14:paraId="60CB559B" w14:textId="7C2ABEE6" w:rsidR="00D14EB1" w:rsidRPr="002C66E0" w:rsidRDefault="00B0705F" w:rsidP="00AE3BEB">
      <w:pPr>
        <w:pStyle w:val="Sraopastraipa"/>
        <w:numPr>
          <w:ilvl w:val="0"/>
          <w:numId w:val="8"/>
        </w:numPr>
        <w:tabs>
          <w:tab w:val="clear" w:pos="710"/>
          <w:tab w:val="num" w:pos="1134"/>
        </w:tabs>
        <w:jc w:val="both"/>
        <w:rPr>
          <w:sz w:val="24"/>
          <w:szCs w:val="24"/>
          <w:lang w:eastAsia="en-US"/>
        </w:rPr>
      </w:pPr>
      <w:r w:rsidRPr="002C66E0">
        <w:rPr>
          <w:sz w:val="24"/>
          <w:szCs w:val="24"/>
        </w:rPr>
        <w:t>Dėl šio pirkimo objekto Perkančioji organizacija</w:t>
      </w:r>
      <w:r w:rsidR="00B17C2C" w:rsidRPr="002C66E0">
        <w:rPr>
          <w:sz w:val="24"/>
          <w:szCs w:val="24"/>
        </w:rPr>
        <w:t xml:space="preserve"> </w:t>
      </w:r>
      <w:r w:rsidR="00B17C2C" w:rsidRPr="002C66E0">
        <w:rPr>
          <w:rFonts w:eastAsia="Calibri"/>
          <w:iCs/>
          <w:noProof/>
          <w:sz w:val="24"/>
          <w:szCs w:val="24"/>
        </w:rPr>
        <w:t>vykdė išankstinę rinkos konsultaciją prienama adresu:</w:t>
      </w:r>
      <w:r w:rsidR="00B17C2C" w:rsidRPr="002C66E0">
        <w:rPr>
          <w:sz w:val="24"/>
          <w:szCs w:val="24"/>
        </w:rPr>
        <w:t xml:space="preserve"> </w:t>
      </w:r>
      <w:hyperlink r:id="rId13" w:history="1">
        <w:r w:rsidR="00B17C2C" w:rsidRPr="002C66E0">
          <w:rPr>
            <w:rStyle w:val="Hipersaitas"/>
            <w:sz w:val="24"/>
            <w:szCs w:val="24"/>
          </w:rPr>
          <w:t>https://viesiejipirkimai.lt/epps/pmc/viewPmc.do?resourceId=2645497</w:t>
        </w:r>
      </w:hyperlink>
      <w:r w:rsidR="00B17C2C" w:rsidRPr="002C66E0">
        <w:rPr>
          <w:rStyle w:val="Hipersaitas"/>
          <w:sz w:val="24"/>
          <w:szCs w:val="24"/>
        </w:rPr>
        <w:t>.</w:t>
      </w:r>
    </w:p>
    <w:p w14:paraId="7CE6197A" w14:textId="74F52A84" w:rsidR="00E23115" w:rsidRPr="002C66E0" w:rsidRDefault="00E23115" w:rsidP="00E23115">
      <w:pPr>
        <w:widowControl w:val="0"/>
        <w:tabs>
          <w:tab w:val="left" w:pos="993"/>
          <w:tab w:val="left" w:pos="1134"/>
        </w:tabs>
        <w:jc w:val="both"/>
      </w:pPr>
    </w:p>
    <w:p w14:paraId="5CE355F2" w14:textId="77777777" w:rsidR="00E23115" w:rsidRPr="002C66E0" w:rsidRDefault="00E23115" w:rsidP="00E23115">
      <w:pPr>
        <w:widowControl w:val="0"/>
        <w:contextualSpacing/>
        <w:jc w:val="center"/>
        <w:outlineLvl w:val="0"/>
        <w:rPr>
          <w:b/>
          <w:lang w:eastAsia="lt-LT"/>
        </w:rPr>
      </w:pPr>
      <w:r w:rsidRPr="002C66E0">
        <w:rPr>
          <w:b/>
        </w:rPr>
        <w:t>III SKYRIUS</w:t>
      </w:r>
    </w:p>
    <w:p w14:paraId="1865068C" w14:textId="3AB652F2" w:rsidR="00E23115" w:rsidRPr="002C66E0" w:rsidRDefault="00344478" w:rsidP="00E23115">
      <w:pPr>
        <w:widowControl w:val="0"/>
        <w:spacing w:before="120" w:after="120"/>
        <w:contextualSpacing/>
        <w:jc w:val="center"/>
        <w:outlineLvl w:val="0"/>
        <w:rPr>
          <w:b/>
          <w:szCs w:val="22"/>
        </w:rPr>
      </w:pPr>
      <w:r w:rsidRPr="002C66E0">
        <w:rPr>
          <w:b/>
        </w:rPr>
        <w:t>TIEKĖJŲ PAŠALINIMO PAGRINDAI, KVALIFIKACIJOS REIKALAVIMAI</w:t>
      </w:r>
      <w:r w:rsidR="00911AEF" w:rsidRPr="002C66E0">
        <w:t xml:space="preserve"> </w:t>
      </w:r>
      <w:r w:rsidR="00911AEF" w:rsidRPr="002C66E0">
        <w:rPr>
          <w:b/>
        </w:rPr>
        <w:t>IR TARYBOS REGLAMENTE (ES) 2022/576 NUSTATYTI DRAUDIMAI</w:t>
      </w:r>
    </w:p>
    <w:p w14:paraId="238DE092" w14:textId="77777777" w:rsidR="00E23115" w:rsidRPr="002C66E0" w:rsidRDefault="00E23115" w:rsidP="00E23115">
      <w:pPr>
        <w:widowControl w:val="0"/>
        <w:tabs>
          <w:tab w:val="left" w:pos="993"/>
          <w:tab w:val="left" w:pos="1134"/>
        </w:tabs>
        <w:jc w:val="both"/>
      </w:pPr>
    </w:p>
    <w:bookmarkEnd w:id="13"/>
    <w:p w14:paraId="23B782B1" w14:textId="50DF6671" w:rsidR="00665F9E" w:rsidRPr="002C66E0" w:rsidRDefault="00665F9E" w:rsidP="008728AB">
      <w:pPr>
        <w:pStyle w:val="Sraopastraipa"/>
        <w:widowControl w:val="0"/>
        <w:numPr>
          <w:ilvl w:val="0"/>
          <w:numId w:val="5"/>
        </w:numPr>
        <w:tabs>
          <w:tab w:val="num" w:pos="851"/>
          <w:tab w:val="left" w:pos="1134"/>
        </w:tabs>
        <w:ind w:left="0" w:firstLine="710"/>
        <w:jc w:val="both"/>
        <w:rPr>
          <w:b/>
          <w:sz w:val="24"/>
          <w:szCs w:val="24"/>
        </w:rPr>
      </w:pPr>
      <w:r w:rsidRPr="002C66E0">
        <w:rPr>
          <w:sz w:val="24"/>
          <w:szCs w:val="24"/>
        </w:rPr>
        <w:t xml:space="preserve">Tiekėjai, dalyvaujantys pirkime, su pasiūlymu turi pateikti konkurso sąlygų aprašo </w:t>
      </w:r>
      <w:r w:rsidR="002D2A32" w:rsidRPr="002C66E0">
        <w:rPr>
          <w:sz w:val="24"/>
          <w:szCs w:val="24"/>
        </w:rPr>
        <w:t>6</w:t>
      </w:r>
      <w:r w:rsidR="00A73A1A" w:rsidRPr="002C66E0">
        <w:rPr>
          <w:sz w:val="24"/>
          <w:szCs w:val="24"/>
        </w:rPr>
        <w:t xml:space="preserve"> </w:t>
      </w:r>
      <w:r w:rsidRPr="002C66E0">
        <w:rPr>
          <w:sz w:val="24"/>
          <w:szCs w:val="24"/>
        </w:rPr>
        <w:t xml:space="preserve">priede nustatytos formos užpildytą Europos bendrąjį viešųjų pirkimų dokumentą (toliau </w:t>
      </w:r>
      <w:r w:rsidRPr="002C66E0">
        <w:rPr>
          <w:b/>
          <w:sz w:val="24"/>
          <w:szCs w:val="24"/>
        </w:rPr>
        <w:t>–</w:t>
      </w:r>
      <w:r w:rsidRPr="002C66E0">
        <w:rPr>
          <w:sz w:val="24"/>
          <w:szCs w:val="24"/>
        </w:rPr>
        <w:t xml:space="preserve"> EBVPD) </w:t>
      </w:r>
      <w:r w:rsidRPr="002C66E0">
        <w:rPr>
          <w:color w:val="000000"/>
          <w:sz w:val="24"/>
          <w:szCs w:val="24"/>
        </w:rPr>
        <w:t xml:space="preserve">pagal </w:t>
      </w:r>
      <w:r w:rsidR="003B6ADA" w:rsidRPr="002C66E0">
        <w:rPr>
          <w:sz w:val="24"/>
          <w:szCs w:val="24"/>
        </w:rPr>
        <w:t>VPĮ</w:t>
      </w:r>
      <w:r w:rsidRPr="002C66E0">
        <w:rPr>
          <w:color w:val="000000"/>
          <w:sz w:val="24"/>
          <w:szCs w:val="24"/>
        </w:rPr>
        <w:t xml:space="preserve"> 50 str. nustatytus reikalavimus</w:t>
      </w:r>
      <w:r w:rsidRPr="002C66E0">
        <w:rPr>
          <w:sz w:val="24"/>
          <w:szCs w:val="24"/>
        </w:rPr>
        <w:t>. Tiekėja</w:t>
      </w:r>
      <w:r w:rsidR="00D512FA" w:rsidRPr="002C66E0">
        <w:rPr>
          <w:sz w:val="24"/>
          <w:szCs w:val="24"/>
        </w:rPr>
        <w:t xml:space="preserve">i </w:t>
      </w:r>
      <w:r w:rsidRPr="002C66E0">
        <w:rPr>
          <w:sz w:val="24"/>
          <w:szCs w:val="24"/>
        </w:rPr>
        <w:t xml:space="preserve">turi neatitikti tiekėjų pašalinimo pagrindų ir atitikti kvalifikacijos reikalavimus. Perkančioji organizacija tiekėjo pašalinimo pagrindų nebuvimo ir atitiktį kvalifikacijos reikalavimams patvirtinančių dokumentų reikalaus tik iš to tiekėjo, kurio pasiūlymas pagal vertinimo rezultatus galės būti pripažintas laimėjusiu (po pasiūlymų eilės nustatymo). </w:t>
      </w:r>
      <w:r w:rsidRPr="002C66E0">
        <w:rPr>
          <w:iCs/>
          <w:sz w:val="24"/>
          <w:szCs w:val="24"/>
        </w:rPr>
        <w:t xml:space="preserve">Atkreipiamas dėmesys, kad tiekėjo pašalinimo pagrindų nebuvimą patvirtinantys dokumentai, gauti iš institucijų, nurodantys duomenis po pasiūlymų pateikimo termino pabaigos, bus laikomi priimtinais. </w:t>
      </w:r>
      <w:r w:rsidRPr="002C66E0">
        <w:rPr>
          <w:rFonts w:eastAsia="Calibri"/>
          <w:bCs/>
          <w:sz w:val="24"/>
          <w:szCs w:val="24"/>
        </w:rPr>
        <w:t xml:space="preserve">Vadovaujantis Viešųjų pirkimų tarnybos direktoriaus 2022 m. gruodžio 30 d. įsakymu Nr. 1S-240 patvirtintomis </w:t>
      </w:r>
      <w:hyperlink r:id="rId14" w:history="1">
        <w:r w:rsidRPr="002C66E0">
          <w:rPr>
            <w:rFonts w:eastAsia="Calibri"/>
            <w:bCs/>
            <w:sz w:val="24"/>
            <w:szCs w:val="24"/>
          </w:rPr>
          <w:t>Pasiūlymo patikslinimo, papildymo ar paaiškinimo taisyklėmis</w:t>
        </w:r>
      </w:hyperlink>
      <w:r w:rsidRPr="002C66E0">
        <w:rPr>
          <w:rFonts w:eastAsia="Calibri"/>
          <w:bCs/>
          <w:sz w:val="24"/>
          <w:szCs w:val="24"/>
        </w:rPr>
        <w:t>, pašalinimo pagrindų nebuvimą įrodančių dokumentų patikslinimas, papildymas ar paaiškinimas dėl to paties klausimo atliekamas vieną kartą.</w:t>
      </w:r>
    </w:p>
    <w:p w14:paraId="34918B2C" w14:textId="5AC00687" w:rsidR="00665F9E" w:rsidRPr="002C66E0" w:rsidRDefault="00665F9E" w:rsidP="008728AB">
      <w:pPr>
        <w:widowControl w:val="0"/>
        <w:numPr>
          <w:ilvl w:val="1"/>
          <w:numId w:val="5"/>
        </w:numPr>
        <w:tabs>
          <w:tab w:val="clear" w:pos="2411"/>
          <w:tab w:val="num" w:pos="851"/>
          <w:tab w:val="left" w:pos="1134"/>
          <w:tab w:val="left" w:pos="1276"/>
        </w:tabs>
        <w:ind w:left="0" w:firstLine="710"/>
        <w:contextualSpacing/>
        <w:jc w:val="both"/>
        <w:rPr>
          <w:b/>
          <w:lang w:eastAsia="lt-LT"/>
        </w:rPr>
      </w:pPr>
      <w:r w:rsidRPr="002C66E0">
        <w:rPr>
          <w:lang w:eastAsia="lt-LT"/>
        </w:rPr>
        <w:t>Tiekėjas šalinamas iš viešųjų pirkimų procedūros, jeigu:</w:t>
      </w:r>
    </w:p>
    <w:tbl>
      <w:tblPr>
        <w:tblW w:w="964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4681"/>
        <w:gridCol w:w="4255"/>
      </w:tblGrid>
      <w:tr w:rsidR="00D947EF" w:rsidRPr="002C66E0" w14:paraId="25A48012" w14:textId="77777777" w:rsidTr="00BB0ECA">
        <w:tc>
          <w:tcPr>
            <w:tcW w:w="709"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80EBA60" w14:textId="77777777" w:rsidR="00D947EF" w:rsidRPr="002C66E0" w:rsidRDefault="00D947EF" w:rsidP="00D947EF">
            <w:pPr>
              <w:jc w:val="center"/>
              <w:rPr>
                <w:bCs/>
              </w:rPr>
            </w:pPr>
            <w:r w:rsidRPr="002C66E0">
              <w:rPr>
                <w:bCs/>
              </w:rPr>
              <w:t>Eil. Nr.</w:t>
            </w:r>
          </w:p>
        </w:tc>
        <w:tc>
          <w:tcPr>
            <w:tcW w:w="4681"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810C366" w14:textId="77777777" w:rsidR="00D947EF" w:rsidRPr="002C66E0" w:rsidRDefault="00D947EF" w:rsidP="00D947EF">
            <w:pPr>
              <w:jc w:val="center"/>
              <w:rPr>
                <w:bCs/>
              </w:rPr>
            </w:pPr>
            <w:r w:rsidRPr="002C66E0">
              <w:rPr>
                <w:bCs/>
              </w:rPr>
              <w:t>Tiekėjų pašalinimo pagrindai</w:t>
            </w:r>
          </w:p>
        </w:tc>
        <w:tc>
          <w:tcPr>
            <w:tcW w:w="4255"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162507AF" w14:textId="77777777" w:rsidR="00D947EF" w:rsidRPr="002C66E0" w:rsidRDefault="00D947EF" w:rsidP="00D947EF">
            <w:pPr>
              <w:jc w:val="center"/>
              <w:rPr>
                <w:bCs/>
              </w:rPr>
            </w:pPr>
            <w:r w:rsidRPr="002C66E0">
              <w:rPr>
                <w:bCs/>
              </w:rPr>
              <w:t>Pašalinimo pagrindų nebuvimą įrodantys dokumentai</w:t>
            </w:r>
          </w:p>
        </w:tc>
      </w:tr>
      <w:tr w:rsidR="00D947EF" w:rsidRPr="002C66E0" w14:paraId="4DCE7366" w14:textId="77777777" w:rsidTr="00BB0ECA">
        <w:tc>
          <w:tcPr>
            <w:tcW w:w="709" w:type="dxa"/>
            <w:tcBorders>
              <w:top w:val="single" w:sz="4" w:space="0" w:color="000000"/>
              <w:left w:val="single" w:sz="4" w:space="0" w:color="000000"/>
              <w:bottom w:val="single" w:sz="4" w:space="0" w:color="000000"/>
              <w:right w:val="single" w:sz="4" w:space="0" w:color="000000"/>
            </w:tcBorders>
            <w:hideMark/>
          </w:tcPr>
          <w:p w14:paraId="32D1EE8F" w14:textId="77777777" w:rsidR="00D947EF" w:rsidRPr="002C66E0" w:rsidRDefault="00D947EF" w:rsidP="00D947EF">
            <w:pPr>
              <w:jc w:val="both"/>
            </w:pPr>
            <w:r w:rsidRPr="002C66E0">
              <w:t>17.1.1.</w:t>
            </w:r>
          </w:p>
        </w:tc>
        <w:tc>
          <w:tcPr>
            <w:tcW w:w="4681" w:type="dxa"/>
            <w:tcBorders>
              <w:top w:val="single" w:sz="4" w:space="0" w:color="000000"/>
              <w:left w:val="single" w:sz="4" w:space="0" w:color="000000"/>
              <w:bottom w:val="single" w:sz="4" w:space="0" w:color="000000"/>
              <w:right w:val="single" w:sz="4" w:space="0" w:color="000000"/>
            </w:tcBorders>
          </w:tcPr>
          <w:p w14:paraId="3AB9AA62" w14:textId="77777777" w:rsidR="00D947EF" w:rsidRPr="002C66E0" w:rsidRDefault="00D947EF" w:rsidP="00D947EF">
            <w:pPr>
              <w:jc w:val="both"/>
            </w:pPr>
            <w:r w:rsidRPr="002C66E0">
              <w:t>Tiekėjas arba jo atsakingas asmuo, nurodytas VPĮ 46 straipsnio 2 dalies 2 punkte, nuteistas už šią nusikalstamą veiką:</w:t>
            </w:r>
          </w:p>
          <w:p w14:paraId="7FCA418C" w14:textId="77777777" w:rsidR="00D947EF" w:rsidRPr="002C66E0" w:rsidRDefault="00D947EF" w:rsidP="00D947EF">
            <w:pPr>
              <w:jc w:val="both"/>
            </w:pPr>
            <w:r w:rsidRPr="002C66E0">
              <w:lastRenderedPageBreak/>
              <w:t>1) dalyvavimą nusikalstamame susivienijime, jo organizavimą ar vadovavimą jam;</w:t>
            </w:r>
          </w:p>
          <w:p w14:paraId="0D4190CC" w14:textId="77777777" w:rsidR="00D947EF" w:rsidRPr="002C66E0" w:rsidRDefault="00D947EF" w:rsidP="00D947EF">
            <w:pPr>
              <w:jc w:val="both"/>
            </w:pPr>
            <w:r w:rsidRPr="002C66E0">
              <w:t>2) kyšininkavimą, prekybą poveikiu, papirkimą;</w:t>
            </w:r>
          </w:p>
          <w:p w14:paraId="275C9C2E" w14:textId="77777777" w:rsidR="00D947EF" w:rsidRPr="002C66E0" w:rsidRDefault="00D947EF" w:rsidP="00D947EF">
            <w:pPr>
              <w:jc w:val="both"/>
            </w:pPr>
            <w:r w:rsidRPr="002C66E0">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6E061C9" w14:textId="77777777" w:rsidR="00D947EF" w:rsidRPr="002C66E0" w:rsidRDefault="00D947EF" w:rsidP="00D947EF">
            <w:pPr>
              <w:jc w:val="both"/>
            </w:pPr>
            <w:r w:rsidRPr="002C66E0">
              <w:t>4) nusikalstamą bankrotą;</w:t>
            </w:r>
          </w:p>
          <w:p w14:paraId="09142408" w14:textId="77777777" w:rsidR="00D947EF" w:rsidRPr="002C66E0" w:rsidRDefault="00D947EF" w:rsidP="00D947EF">
            <w:pPr>
              <w:jc w:val="both"/>
            </w:pPr>
            <w:r w:rsidRPr="002C66E0">
              <w:t>5) teroristinį ir su teroristine veikla susijusį nusikaltimą;</w:t>
            </w:r>
          </w:p>
          <w:p w14:paraId="64B6E95F" w14:textId="77777777" w:rsidR="00D947EF" w:rsidRPr="002C66E0" w:rsidRDefault="00D947EF" w:rsidP="00D947EF">
            <w:pPr>
              <w:jc w:val="both"/>
            </w:pPr>
            <w:r w:rsidRPr="002C66E0">
              <w:t>6) nusikalstamu būdu gauto turto legalizavimą;</w:t>
            </w:r>
          </w:p>
          <w:p w14:paraId="5823D0A1" w14:textId="77777777" w:rsidR="00D947EF" w:rsidRPr="002C66E0" w:rsidRDefault="00D947EF" w:rsidP="00D947EF">
            <w:pPr>
              <w:jc w:val="both"/>
            </w:pPr>
            <w:r w:rsidRPr="002C66E0">
              <w:t>7) prekybą žmonėmis, vaiko pirkimą arba pardavimą;</w:t>
            </w:r>
          </w:p>
          <w:p w14:paraId="710798A3" w14:textId="77777777" w:rsidR="00D947EF" w:rsidRPr="002C66E0" w:rsidRDefault="00D947EF" w:rsidP="00D947EF">
            <w:pPr>
              <w:jc w:val="both"/>
            </w:pPr>
            <w:r w:rsidRPr="002C66E0">
              <w:t>8) kitos valstybės tiekėjo atliktą nusikaltimą, apibrėžtą Direktyvos 2014/24/ES 57 straipsnio 1 dalyje išvardytus Europos Sąjungos teisės aktus įgyvendinančiuose kitų valstybių teisės aktuose.</w:t>
            </w:r>
          </w:p>
          <w:p w14:paraId="4B77917C" w14:textId="77777777" w:rsidR="00D947EF" w:rsidRPr="002C66E0" w:rsidRDefault="00D947EF" w:rsidP="00D947EF">
            <w:pPr>
              <w:jc w:val="both"/>
            </w:pPr>
          </w:p>
          <w:p w14:paraId="45152E05" w14:textId="77777777" w:rsidR="00D947EF" w:rsidRPr="002C66E0" w:rsidRDefault="00D947EF" w:rsidP="00D947EF">
            <w:pPr>
              <w:jc w:val="both"/>
            </w:pPr>
            <w:r w:rsidRPr="002C66E0">
              <w:t>Laikoma, kad tiekėjas arba jo atsakingas asmuo nuteistas už aukščiau nurodytą nusikalstamą veiką, kai dėl:</w:t>
            </w:r>
          </w:p>
          <w:p w14:paraId="589345D7" w14:textId="77777777" w:rsidR="00D947EF" w:rsidRPr="002C66E0" w:rsidRDefault="00D947EF" w:rsidP="00D947EF">
            <w:pPr>
              <w:jc w:val="both"/>
            </w:pPr>
            <w:r w:rsidRPr="002C66E0">
              <w:t>1) tiekėjo, kuris yra fizinis asmuo, per pastaruosius 5 metus buvo priimtas ir įsiteisėjęs apkaltinamasis teismo nuosprendis ir šis asmuo turi neišnykusį ar nepanaikintą teistumą;</w:t>
            </w:r>
          </w:p>
          <w:p w14:paraId="24EB22A6" w14:textId="77777777" w:rsidR="00D947EF" w:rsidRPr="002C66E0" w:rsidRDefault="00D947EF" w:rsidP="00D947EF">
            <w:pPr>
              <w:jc w:val="both"/>
            </w:pPr>
            <w:r w:rsidRPr="002C66E0">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w:t>
            </w:r>
            <w:r w:rsidRPr="002C66E0">
              <w:lastRenderedPageBreak/>
              <w:t>pasirašyti tiekėjo finansinės apskaitos dokumentus, per pastaruosius 5 metus buvo priimtas ir įsiteisėjęs apkaltinamasis teismo nuosprendis ir šis asmuo turi neišnykusį ar nepanaikintą teistumą;</w:t>
            </w:r>
          </w:p>
          <w:p w14:paraId="6B9CF01A" w14:textId="77777777" w:rsidR="00D947EF" w:rsidRPr="002C66E0" w:rsidRDefault="00D947EF" w:rsidP="00D947EF">
            <w:pPr>
              <w:jc w:val="both"/>
              <w:rPr>
                <w:b/>
              </w:rPr>
            </w:pPr>
            <w:r w:rsidRPr="002C66E0">
              <w:t xml:space="preserve">3) </w:t>
            </w:r>
            <w:r w:rsidRPr="002C66E0">
              <w:rPr>
                <w:bC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2C66E0">
              <w:t>.</w:t>
            </w:r>
          </w:p>
        </w:tc>
        <w:tc>
          <w:tcPr>
            <w:tcW w:w="4255" w:type="dxa"/>
            <w:tcBorders>
              <w:top w:val="single" w:sz="4" w:space="0" w:color="000000"/>
              <w:left w:val="single" w:sz="4" w:space="0" w:color="000000"/>
              <w:bottom w:val="single" w:sz="4" w:space="0" w:color="000000"/>
              <w:right w:val="single" w:sz="4" w:space="0" w:color="000000"/>
            </w:tcBorders>
          </w:tcPr>
          <w:p w14:paraId="7EB3FF51" w14:textId="77777777" w:rsidR="00D947EF" w:rsidRPr="002C66E0" w:rsidRDefault="00D947EF" w:rsidP="00D947EF">
            <w:pPr>
              <w:jc w:val="both"/>
              <w:rPr>
                <w:rFonts w:eastAsia="Yu Mincho"/>
              </w:rPr>
            </w:pPr>
            <w:r w:rsidRPr="002C66E0">
              <w:rPr>
                <w:rFonts w:eastAsia="Yu Mincho"/>
              </w:rPr>
              <w:lastRenderedPageBreak/>
              <w:t>Iš Lietuvoje įsteigtų subjektų reikalaujama:</w:t>
            </w:r>
          </w:p>
          <w:p w14:paraId="5A56B997" w14:textId="77777777" w:rsidR="00D947EF" w:rsidRPr="002C66E0" w:rsidRDefault="00D947EF" w:rsidP="00D947EF">
            <w:pPr>
              <w:numPr>
                <w:ilvl w:val="0"/>
                <w:numId w:val="38"/>
              </w:numPr>
              <w:tabs>
                <w:tab w:val="left" w:pos="170"/>
              </w:tabs>
              <w:ind w:left="29" w:hanging="74"/>
              <w:jc w:val="both"/>
              <w:rPr>
                <w:rFonts w:eastAsia="Yu Mincho"/>
                <w:b/>
                <w:bCs/>
              </w:rPr>
            </w:pPr>
            <w:r w:rsidRPr="002C66E0">
              <w:rPr>
                <w:rFonts w:eastAsia="Yu Mincho"/>
              </w:rPr>
              <w:t>išrašo iš teismo sprendimo arba</w:t>
            </w:r>
          </w:p>
          <w:p w14:paraId="4C1AB6BD" w14:textId="77777777" w:rsidR="00D947EF" w:rsidRPr="002C66E0" w:rsidRDefault="00D947EF" w:rsidP="00D947EF">
            <w:pPr>
              <w:numPr>
                <w:ilvl w:val="0"/>
                <w:numId w:val="38"/>
              </w:numPr>
              <w:tabs>
                <w:tab w:val="left" w:pos="170"/>
              </w:tabs>
              <w:ind w:left="29" w:hanging="74"/>
              <w:jc w:val="both"/>
              <w:rPr>
                <w:rFonts w:eastAsia="Yu Mincho"/>
                <w:b/>
                <w:bCs/>
              </w:rPr>
            </w:pPr>
            <w:r w:rsidRPr="002C66E0">
              <w:rPr>
                <w:rFonts w:eastAsia="Yu Mincho"/>
              </w:rPr>
              <w:lastRenderedPageBreak/>
              <w:t>Informatikos ir ryšių departamento prie Vidaus reikalų ministerijos pažymos, arba</w:t>
            </w:r>
          </w:p>
          <w:p w14:paraId="37E1452E" w14:textId="77777777" w:rsidR="00D947EF" w:rsidRPr="002C66E0" w:rsidRDefault="00D947EF" w:rsidP="00D947EF">
            <w:pPr>
              <w:numPr>
                <w:ilvl w:val="0"/>
                <w:numId w:val="38"/>
              </w:numPr>
              <w:tabs>
                <w:tab w:val="left" w:pos="170"/>
              </w:tabs>
              <w:ind w:left="29" w:hanging="74"/>
              <w:jc w:val="both"/>
              <w:rPr>
                <w:rFonts w:eastAsia="Yu Mincho"/>
                <w:b/>
                <w:bCs/>
              </w:rPr>
            </w:pPr>
            <w:r w:rsidRPr="002C66E0">
              <w:rPr>
                <w:rFonts w:eastAsia="Yu Mincho"/>
              </w:rPr>
              <w:t>valstybės įmonės Registrų centro Lietuvos Respublikos Vyriausybės nustatyta tvarka išduoto dokumento, patvirtinančio jungtinius kompetentingų institucijų tvarkomus duomenis.</w:t>
            </w:r>
          </w:p>
          <w:p w14:paraId="5827CB5A" w14:textId="77777777" w:rsidR="00D947EF" w:rsidRPr="002C66E0" w:rsidRDefault="00D947EF" w:rsidP="00D947EF">
            <w:pPr>
              <w:jc w:val="both"/>
              <w:rPr>
                <w:rFonts w:eastAsia="Yu Mincho"/>
              </w:rPr>
            </w:pPr>
            <w:r w:rsidRPr="002C66E0">
              <w:rPr>
                <w:rFonts w:eastAsia="Yu Mincho"/>
              </w:rPr>
              <w:t>Iš ne Lietuvoje įsteigtų subjektų reikalaujama:</w:t>
            </w:r>
          </w:p>
          <w:p w14:paraId="09B12D24" w14:textId="77777777" w:rsidR="00D947EF" w:rsidRPr="002C66E0" w:rsidRDefault="00D947EF" w:rsidP="00D947EF">
            <w:pPr>
              <w:numPr>
                <w:ilvl w:val="0"/>
                <w:numId w:val="38"/>
              </w:numPr>
              <w:tabs>
                <w:tab w:val="left" w:pos="170"/>
              </w:tabs>
              <w:ind w:left="0" w:hanging="46"/>
              <w:jc w:val="both"/>
              <w:rPr>
                <w:rFonts w:eastAsia="Yu Mincho"/>
                <w:b/>
                <w:bCs/>
              </w:rPr>
            </w:pPr>
            <w:r w:rsidRPr="002C66E0">
              <w:rPr>
                <w:rFonts w:eastAsia="Yu Mincho"/>
              </w:rPr>
              <w:t>atitinkamos užsienio šalies institucijos dokumento</w:t>
            </w:r>
            <w:r w:rsidRPr="002C66E0">
              <w:rPr>
                <w:rFonts w:eastAsia="Yu Mincho"/>
                <w:vertAlign w:val="superscript"/>
              </w:rPr>
              <w:footnoteReference w:id="1"/>
            </w:r>
            <w:r w:rsidRPr="002C66E0">
              <w:rPr>
                <w:rFonts w:eastAsia="Yu Mincho"/>
              </w:rPr>
              <w:t>.</w:t>
            </w:r>
          </w:p>
          <w:p w14:paraId="6D1D71B4" w14:textId="77777777" w:rsidR="00D947EF" w:rsidRPr="002C66E0" w:rsidRDefault="00D947EF" w:rsidP="00D947EF">
            <w:pPr>
              <w:jc w:val="both"/>
              <w:rPr>
                <w:b/>
                <w:bCs/>
              </w:rPr>
            </w:pPr>
          </w:p>
          <w:p w14:paraId="1D9FE600" w14:textId="77777777" w:rsidR="00D947EF" w:rsidRPr="002C66E0" w:rsidRDefault="00D947EF" w:rsidP="00D947EF">
            <w:pPr>
              <w:shd w:val="clear" w:color="auto" w:fill="FFFFFF"/>
              <w:jc w:val="both"/>
              <w:rPr>
                <w:lang w:eastAsia="lt-LT"/>
              </w:rPr>
            </w:pPr>
            <w:r w:rsidRPr="002C66E0">
              <w:rPr>
                <w:lang w:eastAsia="lt-LT"/>
              </w:rPr>
              <w:t xml:space="preserve">Nurodyti dokumentai turi būti išduoti </w:t>
            </w:r>
            <w:r w:rsidRPr="002C66E0">
              <w:rPr>
                <w:b/>
                <w:bCs/>
                <w:lang w:eastAsia="lt-LT"/>
              </w:rPr>
              <w:t xml:space="preserve">ne anksčiau kaip 180 dienų </w:t>
            </w:r>
            <w:r w:rsidRPr="002C66E0">
              <w:rPr>
                <w:lang w:eastAsia="lt-LT"/>
              </w:rPr>
              <w:t>iki tos dienos, kai tiekėjas Perkančiosios organizacijos prašymu turės pateikti pašalinimo pagrindų nebuvimą patvirtinančius dokumentus.</w:t>
            </w:r>
            <w:r w:rsidRPr="002C66E0">
              <w:t xml:space="preserve"> </w:t>
            </w:r>
            <w:r w:rsidRPr="002C66E0">
              <w:rPr>
                <w:lang w:eastAsia="lt-LT"/>
              </w:rPr>
              <w:t>Pavyzdys: jeigu Perkančioji organizacija 2022-10-10 kreipėsi į tiekėją prašydama iki 2022-10-14 pateikti įrodančius dokumentus, jis turi būti išduotas ne anksčiau kaip 180 dienų, jas skaičiuojant atgal nuo 2022-10-14.</w:t>
            </w:r>
          </w:p>
          <w:p w14:paraId="1A475F26" w14:textId="77777777" w:rsidR="00D947EF" w:rsidRPr="002C66E0" w:rsidRDefault="00D947EF" w:rsidP="00D947EF">
            <w:pPr>
              <w:shd w:val="clear" w:color="auto" w:fill="FFFFFF"/>
              <w:jc w:val="both"/>
              <w:rPr>
                <w:lang w:eastAsia="lt-LT"/>
              </w:rPr>
            </w:pPr>
            <w:r w:rsidRPr="002C66E0">
              <w:rPr>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F1A03C8" w14:textId="77777777" w:rsidR="00D947EF" w:rsidRPr="002C66E0" w:rsidRDefault="00D947EF" w:rsidP="00D947EF">
            <w:pPr>
              <w:shd w:val="clear" w:color="auto" w:fill="FFFFFF"/>
              <w:jc w:val="both"/>
              <w:rPr>
                <w:lang w:eastAsia="lt-LT"/>
              </w:rPr>
            </w:pPr>
          </w:p>
          <w:p w14:paraId="640FD45D" w14:textId="77777777" w:rsidR="00D947EF" w:rsidRPr="002C66E0" w:rsidRDefault="00D947EF" w:rsidP="00D947EF">
            <w:pPr>
              <w:jc w:val="both"/>
            </w:pPr>
            <w:r w:rsidRPr="002C66E0">
              <w:rPr>
                <w:i/>
                <w:iCs/>
                <w:shd w:val="clear" w:color="auto" w:fill="FFFFFF"/>
                <w:lang w:eastAsia="lt-LT"/>
              </w:rPr>
              <w:t xml:space="preserve">Jei tiekėjas dokumentus pateikia kartu su pasiūlymu, nurodyti dokumentai turi būti išduoti </w:t>
            </w:r>
            <w:r w:rsidRPr="002C66E0">
              <w:rPr>
                <w:b/>
                <w:bCs/>
                <w:i/>
                <w:iCs/>
                <w:shd w:val="clear" w:color="auto" w:fill="FFFFFF"/>
                <w:lang w:eastAsia="lt-LT"/>
              </w:rPr>
              <w:t xml:space="preserve">ne anksčiau kaip 180 dienų </w:t>
            </w:r>
            <w:r w:rsidRPr="002C66E0">
              <w:rPr>
                <w:i/>
                <w:iCs/>
                <w:shd w:val="clear" w:color="auto" w:fill="FFFFFF"/>
                <w:lang w:eastAsia="lt-LT"/>
              </w:rPr>
              <w:t>iki paskutinės pasiūlymų pateikimo dienos (pasiūlymų pateikimo paskutinė diena neįskaičiuojama)</w:t>
            </w:r>
            <w:r w:rsidRPr="002C66E0">
              <w:t>.</w:t>
            </w:r>
          </w:p>
          <w:p w14:paraId="4E52E347" w14:textId="77777777" w:rsidR="00D947EF" w:rsidRPr="002C66E0" w:rsidRDefault="00D947EF" w:rsidP="00D947EF">
            <w:pPr>
              <w:jc w:val="both"/>
              <w:rPr>
                <w:i/>
                <w:iCs/>
              </w:rPr>
            </w:pPr>
            <w:r w:rsidRPr="002C66E0">
              <w:rPr>
                <w:i/>
                <w:iCs/>
              </w:rPr>
              <w:t xml:space="preserve">Jei dokumentas išduotas anksčiau, tačiau jame nurodytas galiojimo terminas ilgesnis nei paskutinės pasiūlymų pateikimo dienos terminas, toks dokumentas jo galiojimo laikotarpiu yra priimtinas. </w:t>
            </w:r>
          </w:p>
          <w:p w14:paraId="5CE5FF6C" w14:textId="77777777" w:rsidR="00D947EF" w:rsidRPr="002C66E0" w:rsidRDefault="00D947EF" w:rsidP="00D947EF">
            <w:pPr>
              <w:jc w:val="both"/>
              <w:rPr>
                <w:b/>
                <w:bCs/>
              </w:rPr>
            </w:pPr>
            <w:r w:rsidRPr="002C66E0">
              <w:rPr>
                <w:b/>
                <w:bCs/>
              </w:rPr>
              <w:lastRenderedPageBreak/>
              <w:t>Jeigu yra sudarytas kolegialus priežiūros organas – stebėtojų taryba ir (ar) kolegialus valdymo organas – valdyba (ar analogiški kiti priežiūros ar valdymo organai), turi būti pateikiami visų šių asmenų dokumentai, patvirtinantys, kad jie neatitinka šiame punkte nurodyto pašalinimo pagrindo.</w:t>
            </w:r>
          </w:p>
          <w:p w14:paraId="7E84A9E6" w14:textId="77777777" w:rsidR="00D947EF" w:rsidRPr="002C66E0" w:rsidRDefault="00D947EF" w:rsidP="00D947EF">
            <w:pPr>
              <w:jc w:val="both"/>
              <w:rPr>
                <w:b/>
                <w:bCs/>
                <w:spacing w:val="2"/>
              </w:rPr>
            </w:pPr>
            <w:r w:rsidRPr="002C66E0">
              <w:rPr>
                <w:b/>
                <w:bCs/>
              </w:rPr>
              <w:t xml:space="preserve">Jeigu stebėtojų tarybą ir (ar) valdybą </w:t>
            </w:r>
            <w:r w:rsidRPr="002C66E0">
              <w:t>(ar kitus atitinkamus priežiūros ar valdymo organus)</w:t>
            </w:r>
            <w:r w:rsidRPr="002C66E0">
              <w:rPr>
                <w:b/>
                <w:bCs/>
              </w:rPr>
              <w:t xml:space="preserve"> sudaro užsienio šalių piliečiai, tokiu atveju teikiami </w:t>
            </w:r>
            <w:r w:rsidRPr="002C66E0">
              <w:rPr>
                <w:b/>
                <w:bCs/>
                <w:spacing w:val="2"/>
              </w:rPr>
              <w:t>pilietybės valstybės kompetentingų institucijų išduoti dokumentai.</w:t>
            </w:r>
          </w:p>
          <w:p w14:paraId="4276CA53" w14:textId="77777777" w:rsidR="00D947EF" w:rsidRPr="002C66E0" w:rsidRDefault="00D947EF" w:rsidP="00D947EF">
            <w:pPr>
              <w:jc w:val="both"/>
            </w:pPr>
            <w:r w:rsidRPr="002C66E0">
              <w:rPr>
                <w:b/>
                <w:bCs/>
              </w:rPr>
              <w:t>Taip pat turi būti pateikiamas tiekėjo steigimo ar kitas lygiavertis dokumentas (pvz. įstatai, VĮ Registrų centro Juridinių asmenų registro išplėstinis išrašas), kuriame nurodyti asmenys, įeinantys į stebėtojų tarybą ir (ar) valdybą</w:t>
            </w:r>
            <w:r w:rsidRPr="002C66E0">
              <w:t xml:space="preserve">. </w:t>
            </w:r>
            <w:r w:rsidRPr="002C66E0">
              <w:rPr>
                <w:i/>
                <w:iCs/>
              </w:rPr>
              <w:t>Šiam  dokumentui</w:t>
            </w:r>
            <w:r w:rsidRPr="002C66E0">
              <w:t xml:space="preserve"> </w:t>
            </w:r>
            <w:r w:rsidRPr="002C66E0">
              <w:rPr>
                <w:i/>
                <w:iCs/>
              </w:rPr>
              <w:t>netaikomas reikalavimas dėl dokumento išdavimo ne anksčiau kaip 180 dienų iki pašalinimo pagrindų nebuvimą patvirtinančių dokumentų</w:t>
            </w:r>
            <w:r w:rsidRPr="002C66E0">
              <w:t xml:space="preserve"> </w:t>
            </w:r>
            <w:r w:rsidRPr="002C66E0">
              <w:rPr>
                <w:i/>
                <w:iCs/>
              </w:rPr>
              <w:t>pateikimo/iki paskutinės pasiūlymų pateikimo dienos termino pabaigos terminas.</w:t>
            </w:r>
          </w:p>
          <w:p w14:paraId="623CB009" w14:textId="77777777" w:rsidR="00D947EF" w:rsidRPr="002C66E0" w:rsidRDefault="00D947EF" w:rsidP="00D947EF">
            <w:pPr>
              <w:jc w:val="both"/>
            </w:pPr>
          </w:p>
          <w:p w14:paraId="4D3A39F6" w14:textId="77777777" w:rsidR="00D947EF" w:rsidRPr="002C66E0" w:rsidRDefault="00D947EF" w:rsidP="00D947EF">
            <w:pPr>
              <w:jc w:val="both"/>
              <w:rPr>
                <w:i/>
              </w:rPr>
            </w:pPr>
            <w:r w:rsidRPr="002C66E0">
              <w:rPr>
                <w:i/>
                <w:iCs/>
              </w:rPr>
              <w:t>Pateikiami skenuoti dokumentai elektronine forma ar pasirašyti el. parašu.</w:t>
            </w:r>
          </w:p>
        </w:tc>
      </w:tr>
      <w:tr w:rsidR="00D947EF" w:rsidRPr="002C66E0" w14:paraId="193475E1" w14:textId="77777777" w:rsidTr="00BB0ECA">
        <w:tc>
          <w:tcPr>
            <w:tcW w:w="709" w:type="dxa"/>
            <w:tcBorders>
              <w:top w:val="single" w:sz="4" w:space="0" w:color="000000"/>
              <w:left w:val="single" w:sz="4" w:space="0" w:color="000000"/>
              <w:bottom w:val="single" w:sz="4" w:space="0" w:color="000000"/>
              <w:right w:val="single" w:sz="4" w:space="0" w:color="000000"/>
            </w:tcBorders>
          </w:tcPr>
          <w:p w14:paraId="4FEB7E51" w14:textId="62379FCA" w:rsidR="00D947EF" w:rsidRPr="002C66E0" w:rsidRDefault="00D947EF" w:rsidP="00D947EF">
            <w:pPr>
              <w:jc w:val="both"/>
            </w:pPr>
            <w:r w:rsidRPr="002C66E0">
              <w:lastRenderedPageBreak/>
              <w:t>17.1.2.</w:t>
            </w:r>
          </w:p>
        </w:tc>
        <w:tc>
          <w:tcPr>
            <w:tcW w:w="4681" w:type="dxa"/>
            <w:tcBorders>
              <w:top w:val="single" w:sz="4" w:space="0" w:color="000000"/>
              <w:left w:val="single" w:sz="4" w:space="0" w:color="000000"/>
              <w:bottom w:val="single" w:sz="4" w:space="0" w:color="000000"/>
              <w:right w:val="single" w:sz="4" w:space="0" w:color="000000"/>
            </w:tcBorders>
          </w:tcPr>
          <w:p w14:paraId="1859CF55" w14:textId="2D96BA7C" w:rsidR="00D947EF" w:rsidRPr="002C66E0" w:rsidRDefault="00D947EF" w:rsidP="00D947EF">
            <w:pPr>
              <w:jc w:val="both"/>
            </w:pPr>
            <w:r w:rsidRPr="002C66E0">
              <w:t>Tiekėjas yra neatlikęs jam paskirtos baudžiamojo poveikio priemonės – uždraudimo juridiniam asmeniui dalyvauti viešuosiuose pirkimuose.</w:t>
            </w:r>
          </w:p>
        </w:tc>
        <w:tc>
          <w:tcPr>
            <w:tcW w:w="4255" w:type="dxa"/>
            <w:tcBorders>
              <w:top w:val="single" w:sz="4" w:space="0" w:color="000000"/>
              <w:left w:val="single" w:sz="4" w:space="0" w:color="000000"/>
              <w:bottom w:val="single" w:sz="4" w:space="0" w:color="000000"/>
              <w:right w:val="single" w:sz="4" w:space="0" w:color="000000"/>
            </w:tcBorders>
          </w:tcPr>
          <w:p w14:paraId="4873B004" w14:textId="0A7CEA69" w:rsidR="00D947EF" w:rsidRPr="002C66E0" w:rsidRDefault="00D947EF" w:rsidP="00D947EF">
            <w:pPr>
              <w:jc w:val="both"/>
              <w:rPr>
                <w:rFonts w:eastAsia="Yu Mincho"/>
              </w:rPr>
            </w:pPr>
            <w:r w:rsidRPr="002C66E0">
              <w:rPr>
                <w:rFonts w:eastAsia="Yu Mincho"/>
              </w:rPr>
              <w:t>Iš Lietuvoje įsteigtų subjektų įrodančių dokumentų nereikalaujama. Užtenka pateikto EBVPD.</w:t>
            </w:r>
          </w:p>
        </w:tc>
      </w:tr>
      <w:tr w:rsidR="00D947EF" w:rsidRPr="002C66E0" w14:paraId="038B2B75" w14:textId="77777777" w:rsidTr="00BB0ECA">
        <w:tc>
          <w:tcPr>
            <w:tcW w:w="709" w:type="dxa"/>
            <w:tcBorders>
              <w:top w:val="single" w:sz="4" w:space="0" w:color="000000"/>
              <w:left w:val="single" w:sz="4" w:space="0" w:color="000000"/>
              <w:bottom w:val="single" w:sz="4" w:space="0" w:color="000000"/>
              <w:right w:val="single" w:sz="4" w:space="0" w:color="000000"/>
            </w:tcBorders>
            <w:hideMark/>
          </w:tcPr>
          <w:p w14:paraId="042DF284" w14:textId="5C142EBB" w:rsidR="00D947EF" w:rsidRPr="002C66E0" w:rsidRDefault="00D947EF" w:rsidP="00D947EF">
            <w:pPr>
              <w:jc w:val="both"/>
            </w:pPr>
            <w:r w:rsidRPr="002C66E0">
              <w:t>17.1.3.</w:t>
            </w:r>
          </w:p>
        </w:tc>
        <w:tc>
          <w:tcPr>
            <w:tcW w:w="4681" w:type="dxa"/>
            <w:tcBorders>
              <w:top w:val="single" w:sz="4" w:space="0" w:color="000000"/>
              <w:left w:val="single" w:sz="4" w:space="0" w:color="000000"/>
              <w:bottom w:val="single" w:sz="4" w:space="0" w:color="000000"/>
              <w:right w:val="single" w:sz="4" w:space="0" w:color="000000"/>
            </w:tcBorders>
          </w:tcPr>
          <w:p w14:paraId="71BD58FD" w14:textId="77777777" w:rsidR="00D947EF" w:rsidRPr="002C66E0" w:rsidRDefault="00D947EF" w:rsidP="00D947EF">
            <w:pPr>
              <w:pStyle w:val="Betarp"/>
              <w:jc w:val="both"/>
              <w:rPr>
                <w:rFonts w:ascii="Times New Roman" w:hAnsi="Times New Roman" w:cs="Times New Roman"/>
                <w:b/>
                <w:bCs/>
                <w:sz w:val="24"/>
                <w:szCs w:val="24"/>
              </w:rPr>
            </w:pPr>
            <w:r w:rsidRPr="002C66E0">
              <w:rPr>
                <w:rFonts w:ascii="Times New Roman" w:hAnsi="Times New Roman" w:cs="Times New Roman"/>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0BD41B" w14:textId="77777777" w:rsidR="00D947EF" w:rsidRPr="002C66E0" w:rsidRDefault="00D947EF" w:rsidP="00D947EF">
            <w:pPr>
              <w:pStyle w:val="Betarp"/>
              <w:jc w:val="both"/>
              <w:rPr>
                <w:rFonts w:ascii="Times New Roman" w:hAnsi="Times New Roman" w:cs="Times New Roman"/>
                <w:b/>
                <w:bCs/>
                <w:sz w:val="24"/>
                <w:szCs w:val="24"/>
              </w:rPr>
            </w:pPr>
            <w:r w:rsidRPr="002C66E0">
              <w:rPr>
                <w:rFonts w:ascii="Times New Roman" w:hAnsi="Times New Roman" w:cs="Times New Roman"/>
                <w:bCs/>
                <w:sz w:val="24"/>
                <w:szCs w:val="24"/>
              </w:rPr>
              <w:t>Laikoma, kad tiekėjas nuteistas už aukščiau nurodytą nusikalstamą veiką, kai dėl:</w:t>
            </w:r>
          </w:p>
          <w:p w14:paraId="48D4BC64" w14:textId="77777777" w:rsidR="00D947EF" w:rsidRPr="002C66E0" w:rsidRDefault="00D947EF" w:rsidP="00D947EF">
            <w:pPr>
              <w:pStyle w:val="Betarp"/>
              <w:jc w:val="both"/>
              <w:rPr>
                <w:rFonts w:ascii="Times New Roman" w:hAnsi="Times New Roman" w:cs="Times New Roman"/>
                <w:b/>
                <w:bCs/>
                <w:sz w:val="24"/>
                <w:szCs w:val="24"/>
              </w:rPr>
            </w:pPr>
            <w:r w:rsidRPr="002C66E0">
              <w:rPr>
                <w:rFonts w:ascii="Times New Roman" w:hAnsi="Times New Roman" w:cs="Times New Roman"/>
                <w:bCs/>
                <w:sz w:val="24"/>
                <w:szCs w:val="24"/>
              </w:rPr>
              <w:t>1) tiekėjo, kuris yra fizinis asmuo, per pastaruosius 5 metus buvo priimtas ir įsiteisėjęs apkaltinamasis teismo nuosprendis ir šis asmuo turi neišnykusį ar nepanaikintą teistumą;</w:t>
            </w:r>
          </w:p>
          <w:p w14:paraId="244C2517" w14:textId="77777777" w:rsidR="00D947EF" w:rsidRPr="002C66E0" w:rsidRDefault="00D947EF" w:rsidP="00D947EF">
            <w:pPr>
              <w:pStyle w:val="Betarp"/>
              <w:jc w:val="both"/>
              <w:rPr>
                <w:rFonts w:ascii="Times New Roman" w:hAnsi="Times New Roman" w:cs="Times New Roman"/>
                <w:b/>
                <w:bCs/>
                <w:sz w:val="24"/>
                <w:szCs w:val="24"/>
              </w:rPr>
            </w:pPr>
            <w:r w:rsidRPr="002C66E0">
              <w:rPr>
                <w:rFonts w:ascii="Times New Roman" w:hAnsi="Times New Roman" w:cs="Times New Roman"/>
                <w:bCs/>
                <w:sz w:val="24"/>
                <w:szCs w:val="24"/>
              </w:rPr>
              <w:t xml:space="preserve">2) tiekėjo, kuris yra juridinis asmuo, kita organizacija ar jos struktūrinis padalinys, per </w:t>
            </w:r>
            <w:r w:rsidRPr="002C66E0">
              <w:rPr>
                <w:rFonts w:ascii="Times New Roman" w:hAnsi="Times New Roman" w:cs="Times New Roman"/>
                <w:bCs/>
                <w:sz w:val="24"/>
                <w:szCs w:val="24"/>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p w14:paraId="1837B841" w14:textId="77777777" w:rsidR="00D947EF" w:rsidRPr="002C66E0" w:rsidRDefault="00D947EF" w:rsidP="00D947EF">
            <w:pPr>
              <w:pStyle w:val="Betarp"/>
              <w:jc w:val="both"/>
              <w:rPr>
                <w:rFonts w:ascii="Times New Roman" w:hAnsi="Times New Roman" w:cs="Times New Roman"/>
                <w:b/>
                <w:bCs/>
                <w:sz w:val="24"/>
                <w:szCs w:val="24"/>
              </w:rPr>
            </w:pPr>
          </w:p>
          <w:p w14:paraId="2CA4415F" w14:textId="77777777" w:rsidR="00D947EF" w:rsidRPr="002C66E0" w:rsidRDefault="00D947EF" w:rsidP="00D947EF">
            <w:pPr>
              <w:pStyle w:val="Betarp"/>
              <w:jc w:val="both"/>
              <w:rPr>
                <w:rFonts w:ascii="Times New Roman" w:hAnsi="Times New Roman" w:cs="Times New Roman"/>
                <w:b/>
                <w:bCs/>
                <w:sz w:val="24"/>
                <w:szCs w:val="24"/>
              </w:rPr>
            </w:pPr>
            <w:r w:rsidRPr="002C66E0">
              <w:rPr>
                <w:rFonts w:ascii="Times New Roman" w:hAnsi="Times New Roman" w:cs="Times New Roman"/>
                <w:bCs/>
                <w:sz w:val="24"/>
                <w:szCs w:val="24"/>
              </w:rPr>
              <w:t>Tačiau ši nuostata netaikoma, jeigu:</w:t>
            </w:r>
          </w:p>
          <w:p w14:paraId="346CB659" w14:textId="77777777" w:rsidR="00D947EF" w:rsidRPr="002C66E0" w:rsidRDefault="00D947EF" w:rsidP="00D947EF">
            <w:pPr>
              <w:pStyle w:val="Betarp"/>
              <w:jc w:val="both"/>
              <w:rPr>
                <w:rFonts w:ascii="Times New Roman" w:hAnsi="Times New Roman" w:cs="Times New Roman"/>
                <w:b/>
                <w:bCs/>
                <w:sz w:val="24"/>
                <w:szCs w:val="24"/>
              </w:rPr>
            </w:pPr>
            <w:r w:rsidRPr="002C66E0">
              <w:rPr>
                <w:rFonts w:ascii="Times New Roman" w:hAnsi="Times New Roman" w:cs="Times New Roman"/>
                <w:bCs/>
                <w:sz w:val="24"/>
                <w:szCs w:val="24"/>
              </w:rPr>
              <w:t>1) tiekėjas yra įsipareigojęs sumokėti mokesčius, įskaitant socialinio draudimo įmokas ir dėl to laikomas jau įvykdžiusiu šioje dalyje nurodytus įsipareigojimus;</w:t>
            </w:r>
          </w:p>
          <w:p w14:paraId="499C5032" w14:textId="77777777" w:rsidR="00D947EF" w:rsidRPr="002C66E0" w:rsidRDefault="00D947EF" w:rsidP="00D947EF">
            <w:pPr>
              <w:pStyle w:val="Betarp"/>
              <w:jc w:val="both"/>
              <w:rPr>
                <w:rFonts w:ascii="Times New Roman" w:hAnsi="Times New Roman" w:cs="Times New Roman"/>
                <w:b/>
                <w:bCs/>
                <w:sz w:val="24"/>
                <w:szCs w:val="24"/>
              </w:rPr>
            </w:pPr>
            <w:r w:rsidRPr="002C66E0">
              <w:rPr>
                <w:rFonts w:ascii="Times New Roman" w:hAnsi="Times New Roman" w:cs="Times New Roman"/>
                <w:bCs/>
                <w:sz w:val="24"/>
                <w:szCs w:val="24"/>
              </w:rPr>
              <w:t>2) įsiskolinimo suma neviršija 50 Eur (penkiasdešimt eurų);</w:t>
            </w:r>
          </w:p>
          <w:p w14:paraId="0CBD5C2B" w14:textId="77777777" w:rsidR="00D947EF" w:rsidRPr="002C66E0" w:rsidRDefault="00D947EF" w:rsidP="00D947EF">
            <w:pPr>
              <w:jc w:val="both"/>
            </w:pPr>
            <w:r w:rsidRPr="002C66E0">
              <w:rPr>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2C66E0">
              <w:t>.</w:t>
            </w:r>
          </w:p>
          <w:p w14:paraId="57859478" w14:textId="77777777" w:rsidR="00D947EF" w:rsidRPr="002C66E0" w:rsidRDefault="00D947EF" w:rsidP="00D947EF">
            <w:pPr>
              <w:jc w:val="both"/>
            </w:pPr>
          </w:p>
          <w:p w14:paraId="3A9D97EF" w14:textId="77777777" w:rsidR="00D947EF" w:rsidRPr="002C66E0" w:rsidRDefault="00D947EF" w:rsidP="00D947EF">
            <w:pPr>
              <w:jc w:val="both"/>
            </w:pPr>
          </w:p>
          <w:p w14:paraId="4ADA8B95" w14:textId="77777777" w:rsidR="00D947EF" w:rsidRPr="002C66E0" w:rsidRDefault="00D947EF" w:rsidP="00D947EF">
            <w:pPr>
              <w:jc w:val="both"/>
            </w:pPr>
          </w:p>
        </w:tc>
        <w:tc>
          <w:tcPr>
            <w:tcW w:w="4255" w:type="dxa"/>
            <w:tcBorders>
              <w:top w:val="single" w:sz="4" w:space="0" w:color="000000"/>
              <w:left w:val="single" w:sz="4" w:space="0" w:color="000000"/>
              <w:bottom w:val="single" w:sz="4" w:space="0" w:color="000000"/>
              <w:right w:val="single" w:sz="4" w:space="0" w:color="000000"/>
            </w:tcBorders>
          </w:tcPr>
          <w:p w14:paraId="3D29B237" w14:textId="77777777" w:rsidR="00D947EF" w:rsidRPr="002C66E0" w:rsidRDefault="00D947EF" w:rsidP="00D947EF">
            <w:pPr>
              <w:pStyle w:val="Betarp"/>
              <w:jc w:val="both"/>
              <w:rPr>
                <w:rFonts w:ascii="Times New Roman" w:hAnsi="Times New Roman" w:cs="Times New Roman"/>
                <w:b/>
                <w:bCs/>
                <w:sz w:val="24"/>
                <w:szCs w:val="24"/>
              </w:rPr>
            </w:pPr>
            <w:r w:rsidRPr="002C66E0">
              <w:rPr>
                <w:rFonts w:ascii="Times New Roman" w:hAnsi="Times New Roman" w:cs="Times New Roman"/>
                <w:sz w:val="24"/>
                <w:szCs w:val="24"/>
              </w:rPr>
              <w:lastRenderedPageBreak/>
              <w:t xml:space="preserve">1) </w:t>
            </w:r>
            <w:r w:rsidRPr="002C66E0">
              <w:rPr>
                <w:rFonts w:ascii="Times New Roman" w:hAnsi="Times New Roman" w:cs="Times New Roman"/>
                <w:b/>
                <w:bCs/>
                <w:sz w:val="24"/>
                <w:szCs w:val="24"/>
              </w:rPr>
              <w:t>Dėl įsipareigojimų, susijusių su mokesčių mokėjimu, įvykdymo</w:t>
            </w:r>
            <w:r w:rsidRPr="002C66E0">
              <w:rPr>
                <w:rFonts w:ascii="Times New Roman" w:hAnsi="Times New Roman" w:cs="Times New Roman"/>
                <w:sz w:val="24"/>
                <w:szCs w:val="24"/>
              </w:rPr>
              <w:t xml:space="preserve"> iš Lietuvoje įsteigtų subjektų prašoma:</w:t>
            </w:r>
          </w:p>
          <w:p w14:paraId="03A6AEB7" w14:textId="77777777" w:rsidR="00D947EF" w:rsidRPr="002C66E0" w:rsidRDefault="00D947EF" w:rsidP="00D947EF">
            <w:pPr>
              <w:pStyle w:val="Betarp"/>
              <w:numPr>
                <w:ilvl w:val="0"/>
                <w:numId w:val="39"/>
              </w:numPr>
              <w:tabs>
                <w:tab w:val="left" w:pos="317"/>
              </w:tabs>
              <w:ind w:left="34" w:firstLine="0"/>
              <w:jc w:val="both"/>
              <w:rPr>
                <w:rFonts w:ascii="Times New Roman" w:hAnsi="Times New Roman" w:cs="Times New Roman"/>
                <w:sz w:val="24"/>
                <w:szCs w:val="24"/>
              </w:rPr>
            </w:pPr>
            <w:r w:rsidRPr="002C66E0">
              <w:rPr>
                <w:rFonts w:ascii="Times New Roman" w:hAnsi="Times New Roman" w:cs="Times New Roman"/>
                <w:sz w:val="24"/>
                <w:szCs w:val="24"/>
              </w:rPr>
              <w:t>išrašo iš teismo sprendimo (jei toks yra) arba Valstybinės mokesčių inspekcijos prie Lietuvos Respublikos finansų ministerijos išduoto dokumento,</w:t>
            </w:r>
          </w:p>
          <w:p w14:paraId="2C8967F1" w14:textId="77777777" w:rsidR="00D947EF" w:rsidRPr="002C66E0" w:rsidRDefault="00D947EF" w:rsidP="00D947EF">
            <w:pPr>
              <w:pStyle w:val="Betarp"/>
              <w:numPr>
                <w:ilvl w:val="0"/>
                <w:numId w:val="40"/>
              </w:numPr>
              <w:tabs>
                <w:tab w:val="left" w:pos="317"/>
              </w:tabs>
              <w:ind w:left="34" w:firstLine="0"/>
              <w:jc w:val="both"/>
              <w:rPr>
                <w:rFonts w:ascii="Times New Roman" w:hAnsi="Times New Roman" w:cs="Times New Roman"/>
                <w:sz w:val="24"/>
                <w:szCs w:val="24"/>
              </w:rPr>
            </w:pPr>
            <w:r w:rsidRPr="002C66E0">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E654AA4" w14:textId="77777777" w:rsidR="00D947EF" w:rsidRPr="002C66E0" w:rsidRDefault="00D947EF" w:rsidP="00D947EF">
            <w:pPr>
              <w:pStyle w:val="Betarp"/>
              <w:jc w:val="both"/>
              <w:rPr>
                <w:rFonts w:ascii="Times New Roman" w:hAnsi="Times New Roman" w:cs="Times New Roman"/>
                <w:sz w:val="24"/>
                <w:szCs w:val="24"/>
              </w:rPr>
            </w:pPr>
          </w:p>
          <w:p w14:paraId="7EED30FE" w14:textId="77777777" w:rsidR="00D947EF" w:rsidRPr="002C66E0" w:rsidRDefault="00D947EF" w:rsidP="00D947EF">
            <w:pPr>
              <w:pStyle w:val="Betarp"/>
              <w:jc w:val="both"/>
              <w:rPr>
                <w:rFonts w:ascii="Times New Roman" w:hAnsi="Times New Roman" w:cs="Times New Roman"/>
                <w:sz w:val="24"/>
                <w:szCs w:val="24"/>
              </w:rPr>
            </w:pPr>
            <w:r w:rsidRPr="002C66E0">
              <w:rPr>
                <w:rFonts w:ascii="Times New Roman" w:hAnsi="Times New Roman" w:cs="Times New Roman"/>
                <w:sz w:val="24"/>
                <w:szCs w:val="24"/>
              </w:rPr>
              <w:t>Iš ne Lietuvoje įsteigtų subjektų reikalaujama:</w:t>
            </w:r>
          </w:p>
          <w:p w14:paraId="6C7D820C" w14:textId="77777777" w:rsidR="00D947EF" w:rsidRPr="002C66E0" w:rsidRDefault="00D947EF" w:rsidP="00D947EF">
            <w:pPr>
              <w:pStyle w:val="Betarp"/>
              <w:numPr>
                <w:ilvl w:val="0"/>
                <w:numId w:val="38"/>
              </w:numPr>
              <w:tabs>
                <w:tab w:val="left" w:pos="175"/>
              </w:tabs>
              <w:ind w:left="0" w:hanging="46"/>
              <w:jc w:val="both"/>
              <w:rPr>
                <w:rFonts w:ascii="Times New Roman" w:hAnsi="Times New Roman" w:cs="Times New Roman"/>
                <w:b/>
                <w:bCs/>
                <w:sz w:val="24"/>
                <w:szCs w:val="24"/>
              </w:rPr>
            </w:pPr>
            <w:r w:rsidRPr="002C66E0">
              <w:rPr>
                <w:rFonts w:ascii="Times New Roman" w:hAnsi="Times New Roman" w:cs="Times New Roman"/>
                <w:sz w:val="24"/>
                <w:szCs w:val="24"/>
              </w:rPr>
              <w:lastRenderedPageBreak/>
              <w:t>atitinkamos užsienio šalies institucijos dokumento</w:t>
            </w:r>
            <w:r w:rsidRPr="002C66E0">
              <w:rPr>
                <w:rStyle w:val="Puslapioinaosnuoroda"/>
              </w:rPr>
              <w:footnoteReference w:id="2"/>
            </w:r>
            <w:r w:rsidRPr="002C66E0">
              <w:rPr>
                <w:rFonts w:ascii="Times New Roman" w:hAnsi="Times New Roman" w:cs="Times New Roman"/>
                <w:sz w:val="24"/>
                <w:szCs w:val="24"/>
              </w:rPr>
              <w:t>.</w:t>
            </w:r>
          </w:p>
          <w:p w14:paraId="25F2F747" w14:textId="77777777" w:rsidR="00D947EF" w:rsidRPr="002C66E0" w:rsidRDefault="00D947EF" w:rsidP="00D947EF">
            <w:pPr>
              <w:pStyle w:val="Betarp"/>
              <w:jc w:val="both"/>
              <w:rPr>
                <w:rFonts w:ascii="Times New Roman" w:hAnsi="Times New Roman" w:cs="Times New Roman"/>
                <w:i/>
                <w:iCs/>
                <w:color w:val="000000" w:themeColor="text1"/>
                <w:sz w:val="24"/>
                <w:szCs w:val="24"/>
              </w:rPr>
            </w:pPr>
            <w:r w:rsidRPr="002C66E0">
              <w:rPr>
                <w:rFonts w:ascii="Times New Roman" w:hAnsi="Times New Roman" w:cs="Times New Roman"/>
                <w:sz w:val="24"/>
                <w:szCs w:val="24"/>
              </w:rPr>
              <w:t xml:space="preserve">Nurodyti dokumentai </w:t>
            </w:r>
            <w:r w:rsidRPr="002C66E0">
              <w:rPr>
                <w:rFonts w:ascii="Times New Roman" w:hAnsi="Times New Roman" w:cs="Times New Roman"/>
                <w:b/>
                <w:sz w:val="24"/>
                <w:szCs w:val="24"/>
              </w:rPr>
              <w:t xml:space="preserve">turi būti išduoti ne anksčiau kaip </w:t>
            </w:r>
            <w:r w:rsidRPr="002C66E0">
              <w:rPr>
                <w:rFonts w:ascii="Times New Roman" w:hAnsi="Times New Roman" w:cs="Times New Roman"/>
                <w:b/>
                <w:color w:val="000000" w:themeColor="text1"/>
                <w:sz w:val="24"/>
                <w:szCs w:val="24"/>
              </w:rPr>
              <w:t>120 dienų</w:t>
            </w:r>
            <w:r w:rsidRPr="002C66E0">
              <w:rPr>
                <w:rFonts w:ascii="Times New Roman" w:hAnsi="Times New Roman" w:cs="Times New Roman"/>
                <w:color w:val="000000" w:themeColor="text1"/>
                <w:sz w:val="24"/>
                <w:szCs w:val="24"/>
              </w:rPr>
              <w:t xml:space="preserve"> </w:t>
            </w:r>
            <w:r w:rsidRPr="002C66E0">
              <w:rPr>
                <w:rFonts w:ascii="Times New Roman" w:hAnsi="Times New Roman" w:cs="Times New Roman"/>
                <w:sz w:val="24"/>
                <w:szCs w:val="24"/>
              </w:rPr>
              <w:t xml:space="preserve">iki </w:t>
            </w:r>
            <w:r w:rsidRPr="002C66E0">
              <w:rPr>
                <w:rFonts w:ascii="Times New Roman" w:eastAsia="Times New Roman" w:hAnsi="Times New Roman" w:cs="Times New Roman"/>
                <w:iCs/>
                <w:sz w:val="24"/>
                <w:szCs w:val="24"/>
              </w:rPr>
              <w:t>tos dienos, kai tiekėjas perkančiosios organizacijos prašymu turės pateikti pašalinimo pagrindų nebuvimą patvirtinančius dok</w:t>
            </w:r>
            <w:r w:rsidRPr="002C66E0">
              <w:rPr>
                <w:rFonts w:ascii="Times New Roman" w:eastAsia="Times New Roman" w:hAnsi="Times New Roman" w:cs="Times New Roman"/>
                <w:sz w:val="24"/>
                <w:szCs w:val="24"/>
              </w:rPr>
              <w:t>umentus</w:t>
            </w:r>
            <w:r w:rsidRPr="002C66E0">
              <w:rPr>
                <w:rFonts w:ascii="Times New Roman" w:hAnsi="Times New Roman" w:cs="Times New Roman"/>
                <w:sz w:val="24"/>
                <w:szCs w:val="24"/>
              </w:rPr>
              <w:t xml:space="preserve">. </w:t>
            </w:r>
            <w:r w:rsidRPr="002C66E0">
              <w:rPr>
                <w:rFonts w:ascii="Times New Roman" w:hAnsi="Times New Roman" w:cs="Times New Roman"/>
                <w:bCs/>
                <w:iCs/>
                <w:color w:val="000000" w:themeColor="text1"/>
                <w:sz w:val="24"/>
                <w:szCs w:val="24"/>
              </w:rPr>
              <w:t>Pavyzdys</w:t>
            </w:r>
            <w:r w:rsidRPr="002C66E0">
              <w:rPr>
                <w:rFonts w:ascii="Times New Roman" w:hAnsi="Times New Roman" w:cs="Times New Roman"/>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r w:rsidRPr="002C66E0">
              <w:rPr>
                <w:rFonts w:ascii="Times New Roman" w:hAnsi="Times New Roman" w:cs="Times New Roman"/>
                <w:i/>
                <w:iCs/>
                <w:color w:val="000000" w:themeColor="text1"/>
                <w:sz w:val="24"/>
                <w:szCs w:val="24"/>
              </w:rPr>
              <w:t xml:space="preserve"> </w:t>
            </w:r>
          </w:p>
          <w:p w14:paraId="75052E70" w14:textId="77777777" w:rsidR="00D947EF" w:rsidRPr="002C66E0" w:rsidRDefault="00D947EF" w:rsidP="00D947EF">
            <w:pPr>
              <w:pStyle w:val="Betarp"/>
              <w:jc w:val="both"/>
              <w:rPr>
                <w:rFonts w:ascii="Times New Roman" w:hAnsi="Times New Roman" w:cs="Times New Roman"/>
                <w:b/>
                <w:bCs/>
                <w:sz w:val="24"/>
                <w:szCs w:val="24"/>
              </w:rPr>
            </w:pPr>
            <w:r w:rsidRPr="002C66E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2D3821C" w14:textId="77777777" w:rsidR="00D947EF" w:rsidRPr="002C66E0" w:rsidRDefault="00D947EF" w:rsidP="00D947EF">
            <w:pPr>
              <w:pStyle w:val="Betarp"/>
              <w:jc w:val="both"/>
              <w:rPr>
                <w:rFonts w:ascii="Times New Roman" w:hAnsi="Times New Roman" w:cs="Times New Roman"/>
                <w:i/>
                <w:iCs/>
                <w:sz w:val="24"/>
                <w:szCs w:val="24"/>
              </w:rPr>
            </w:pPr>
          </w:p>
          <w:p w14:paraId="67335D16" w14:textId="77777777" w:rsidR="00D947EF" w:rsidRPr="002C66E0" w:rsidRDefault="00D947EF" w:rsidP="00D947EF">
            <w:pPr>
              <w:pStyle w:val="Betarp"/>
              <w:jc w:val="both"/>
              <w:rPr>
                <w:rFonts w:ascii="Times New Roman" w:hAnsi="Times New Roman" w:cs="Times New Roman"/>
                <w:b/>
                <w:bCs/>
                <w:sz w:val="24"/>
                <w:szCs w:val="24"/>
              </w:rPr>
            </w:pPr>
            <w:r w:rsidRPr="002C66E0">
              <w:rPr>
                <w:rFonts w:ascii="Times New Roman" w:hAnsi="Times New Roman" w:cs="Times New Roman"/>
                <w:i/>
                <w:iCs/>
                <w:sz w:val="24"/>
                <w:szCs w:val="24"/>
                <w:shd w:val="clear" w:color="auto" w:fill="FFFFFF"/>
                <w:lang w:eastAsia="lt-LT"/>
              </w:rPr>
              <w:t xml:space="preserve">Jei tiekėjas dokumentus pateikia kartu su pasiūlymu, nurodyti dokumentai turi būti išduoti </w:t>
            </w:r>
            <w:r w:rsidRPr="002C66E0">
              <w:rPr>
                <w:rFonts w:ascii="Times New Roman" w:hAnsi="Times New Roman" w:cs="Times New Roman"/>
                <w:b/>
                <w:bCs/>
                <w:i/>
                <w:iCs/>
                <w:sz w:val="24"/>
                <w:szCs w:val="24"/>
                <w:shd w:val="clear" w:color="auto" w:fill="FFFFFF"/>
                <w:lang w:eastAsia="lt-LT"/>
              </w:rPr>
              <w:t xml:space="preserve">ne anksčiau kaip 120 dienų </w:t>
            </w:r>
            <w:r w:rsidRPr="002C66E0">
              <w:rPr>
                <w:rFonts w:ascii="Times New Roman" w:hAnsi="Times New Roman" w:cs="Times New Roman"/>
                <w:i/>
                <w:iCs/>
                <w:sz w:val="24"/>
                <w:szCs w:val="24"/>
                <w:shd w:val="clear" w:color="auto" w:fill="FFFFFF"/>
                <w:lang w:eastAsia="lt-LT"/>
              </w:rPr>
              <w:t>iki paskutinės pasiūlymų pateikimo dienos (pasiūlymų pateikimo paskutinė diena neįskaičiuojama)</w:t>
            </w:r>
            <w:r w:rsidRPr="002C66E0">
              <w:rPr>
                <w:rFonts w:ascii="Times New Roman" w:hAnsi="Times New Roman" w:cs="Times New Roman"/>
                <w:sz w:val="24"/>
                <w:szCs w:val="24"/>
              </w:rPr>
              <w:t>.</w:t>
            </w:r>
            <w:r w:rsidRPr="002C66E0">
              <w:rPr>
                <w:rFonts w:ascii="Times New Roman" w:hAnsi="Times New Roman" w:cs="Times New Roman"/>
                <w:i/>
                <w:iCs/>
                <w:sz w:val="24"/>
                <w:szCs w:val="24"/>
              </w:rPr>
              <w:t xml:space="preserve"> Jei dokumentas išduotas anksčiau, tačiau jame nurodytas galiojimo terminas ilgesnis nei paskutinės pasiūlymų pateikimo dienos terminas, toks dokumentas jo galiojimo laikotarpiu yra priimtinas</w:t>
            </w:r>
            <w:r w:rsidRPr="002C66E0">
              <w:rPr>
                <w:rFonts w:ascii="Times New Roman" w:hAnsi="Times New Roman" w:cs="Times New Roman"/>
                <w:bCs/>
                <w:sz w:val="24"/>
                <w:szCs w:val="24"/>
              </w:rPr>
              <w:t>.</w:t>
            </w:r>
          </w:p>
          <w:p w14:paraId="38870AEE" w14:textId="77777777" w:rsidR="00D947EF" w:rsidRPr="002C66E0" w:rsidRDefault="00D947EF" w:rsidP="00D947EF">
            <w:pPr>
              <w:pStyle w:val="Betarp"/>
              <w:jc w:val="both"/>
              <w:rPr>
                <w:rFonts w:ascii="Times New Roman" w:hAnsi="Times New Roman" w:cs="Times New Roman"/>
                <w:i/>
                <w:iCs/>
                <w:color w:val="000000" w:themeColor="text1"/>
                <w:sz w:val="24"/>
                <w:szCs w:val="24"/>
              </w:rPr>
            </w:pPr>
          </w:p>
          <w:p w14:paraId="2FBB228E" w14:textId="77777777" w:rsidR="00D947EF" w:rsidRPr="002C66E0" w:rsidRDefault="00D947EF" w:rsidP="00D947EF">
            <w:pPr>
              <w:pStyle w:val="Betarp"/>
              <w:jc w:val="both"/>
              <w:rPr>
                <w:rFonts w:ascii="Times New Roman" w:hAnsi="Times New Roman" w:cs="Times New Roman"/>
                <w:b/>
                <w:bCs/>
                <w:sz w:val="24"/>
                <w:szCs w:val="24"/>
              </w:rPr>
            </w:pPr>
            <w:r w:rsidRPr="002C66E0">
              <w:rPr>
                <w:rFonts w:ascii="Times New Roman" w:hAnsi="Times New Roman" w:cs="Times New Roman"/>
                <w:bCs/>
                <w:sz w:val="24"/>
                <w:szCs w:val="24"/>
              </w:rPr>
              <w:t xml:space="preserve">2) </w:t>
            </w:r>
            <w:r w:rsidRPr="002C66E0">
              <w:rPr>
                <w:rFonts w:ascii="Times New Roman" w:hAnsi="Times New Roman" w:cs="Times New Roman"/>
                <w:b/>
                <w:sz w:val="24"/>
                <w:szCs w:val="24"/>
              </w:rPr>
              <w:t>Dėl įsipareigojimų, susijusių su socialinio draudimo įmokų mokėjimu, įvykdymo</w:t>
            </w:r>
            <w:r w:rsidRPr="002C66E0">
              <w:rPr>
                <w:rFonts w:ascii="Times New Roman" w:hAnsi="Times New Roman" w:cs="Times New Roman"/>
                <w:bCs/>
                <w:sz w:val="24"/>
                <w:szCs w:val="24"/>
              </w:rPr>
              <w:t xml:space="preserve"> i</w:t>
            </w:r>
            <w:r w:rsidRPr="002C66E0">
              <w:rPr>
                <w:rFonts w:ascii="Times New Roman" w:hAnsi="Times New Roman" w:cs="Times New Roman"/>
                <w:sz w:val="24"/>
                <w:szCs w:val="24"/>
              </w:rPr>
              <w:t xml:space="preserve">š Lietuvoje įsteigtų subjektų </w:t>
            </w:r>
            <w:r w:rsidRPr="002C66E0">
              <w:rPr>
                <w:rFonts w:ascii="Times New Roman" w:hAnsi="Times New Roman" w:cs="Times New Roman"/>
                <w:bCs/>
                <w:sz w:val="24"/>
                <w:szCs w:val="24"/>
              </w:rPr>
              <w:t>prašoma:</w:t>
            </w:r>
          </w:p>
          <w:p w14:paraId="3929701D" w14:textId="77777777" w:rsidR="00D947EF" w:rsidRPr="002C66E0" w:rsidRDefault="00D947EF" w:rsidP="00D947EF">
            <w:pPr>
              <w:pStyle w:val="Betarp"/>
              <w:jc w:val="both"/>
              <w:rPr>
                <w:rFonts w:ascii="Times New Roman" w:hAnsi="Times New Roman" w:cs="Times New Roman"/>
                <w:bCs/>
                <w:sz w:val="24"/>
                <w:szCs w:val="24"/>
              </w:rPr>
            </w:pPr>
            <w:r w:rsidRPr="002C66E0">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2C66E0">
                <w:rPr>
                  <w:rStyle w:val="Hipersaitas"/>
                  <w:bCs/>
                  <w:sz w:val="24"/>
                  <w:szCs w:val="24"/>
                </w:rPr>
                <w:t>http://draudejai.sodra.lt/draudeju_viesi_duomenys/</w:t>
              </w:r>
            </w:hyperlink>
            <w:r w:rsidRPr="002C66E0">
              <w:rPr>
                <w:rFonts w:ascii="Times New Roman" w:hAnsi="Times New Roman" w:cs="Times New Roman"/>
                <w:bCs/>
                <w:sz w:val="24"/>
                <w:szCs w:val="24"/>
              </w:rPr>
              <w:t xml:space="preserve"> pašalinimo pagrindų nebuvimą patvirtinančių dokumentų pateikimo dienai.</w:t>
            </w:r>
          </w:p>
          <w:p w14:paraId="05BEC9CD" w14:textId="77777777" w:rsidR="00D947EF" w:rsidRPr="002C66E0" w:rsidRDefault="00D947EF" w:rsidP="00D947EF">
            <w:pPr>
              <w:pStyle w:val="Betarp"/>
              <w:jc w:val="both"/>
              <w:rPr>
                <w:rFonts w:ascii="Times New Roman" w:hAnsi="Times New Roman" w:cs="Times New Roman"/>
                <w:b/>
                <w:bCs/>
                <w:sz w:val="24"/>
                <w:szCs w:val="24"/>
              </w:rPr>
            </w:pPr>
          </w:p>
          <w:p w14:paraId="035078F8" w14:textId="77777777" w:rsidR="00D947EF" w:rsidRPr="002C66E0" w:rsidRDefault="00D947EF" w:rsidP="00D947EF">
            <w:pPr>
              <w:pStyle w:val="Betarp"/>
              <w:jc w:val="both"/>
              <w:rPr>
                <w:rFonts w:ascii="Times New Roman" w:hAnsi="Times New Roman" w:cs="Times New Roman"/>
                <w:sz w:val="24"/>
                <w:szCs w:val="24"/>
              </w:rPr>
            </w:pPr>
            <w:r w:rsidRPr="002C66E0">
              <w:rPr>
                <w:rFonts w:ascii="Times New Roman" w:hAnsi="Times New Roman" w:cs="Times New Roman"/>
                <w:sz w:val="24"/>
                <w:szCs w:val="24"/>
              </w:rPr>
              <w:t xml:space="preserve">Jeigu </w:t>
            </w:r>
            <w:r w:rsidRPr="002C66E0">
              <w:rPr>
                <w:rFonts w:ascii="Times New Roman" w:hAnsi="Times New Roman" w:cs="Times New Roman"/>
                <w:bCs/>
                <w:sz w:val="24"/>
                <w:szCs w:val="24"/>
              </w:rPr>
              <w:t>pašalinimo pagrindų nebuvimą patvirtinančių dokumentų pateikimo dienai</w:t>
            </w:r>
            <w:r w:rsidRPr="002C66E0">
              <w:rPr>
                <w:rFonts w:ascii="Times New Roman" w:hAnsi="Times New Roman" w:cs="Times New Roman"/>
                <w:sz w:val="24"/>
                <w:szCs w:val="24"/>
              </w:rPr>
              <w:t xml:space="preserve"> ar </w:t>
            </w:r>
            <w:r w:rsidRPr="002C66E0">
              <w:rPr>
                <w:rFonts w:ascii="Times New Roman" w:hAnsi="Times New Roman" w:cs="Times New Roman"/>
                <w:iCs/>
                <w:sz w:val="24"/>
                <w:szCs w:val="24"/>
                <w:shd w:val="clear" w:color="auto" w:fill="FFFFFF"/>
                <w:lang w:eastAsia="lt-LT"/>
              </w:rPr>
              <w:t>paskutinei pasiūlymų pateikimo dienai</w:t>
            </w:r>
            <w:r w:rsidRPr="002C66E0">
              <w:rPr>
                <w:i/>
                <w:shd w:val="clear" w:color="auto" w:fill="FFFFFF"/>
                <w:lang w:eastAsia="lt-LT"/>
              </w:rPr>
              <w:t xml:space="preserve"> </w:t>
            </w:r>
            <w:r w:rsidRPr="002C66E0">
              <w:rPr>
                <w:rFonts w:ascii="Times New Roman" w:hAnsi="Times New Roman" w:cs="Times New Roman"/>
                <w:sz w:val="24"/>
                <w:szCs w:val="24"/>
              </w:rPr>
              <w:t>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13D7E1D" w14:textId="77777777" w:rsidR="00D947EF" w:rsidRPr="002C66E0" w:rsidRDefault="00D947EF" w:rsidP="00D947EF">
            <w:pPr>
              <w:pStyle w:val="Betarp"/>
              <w:jc w:val="both"/>
              <w:rPr>
                <w:rFonts w:ascii="Times New Roman" w:hAnsi="Times New Roman" w:cs="Times New Roman"/>
                <w:sz w:val="24"/>
                <w:szCs w:val="24"/>
              </w:rPr>
            </w:pPr>
          </w:p>
          <w:p w14:paraId="6F1BE4F8" w14:textId="77777777" w:rsidR="00D947EF" w:rsidRPr="002C66E0" w:rsidRDefault="00D947EF" w:rsidP="00D947EF">
            <w:pPr>
              <w:pStyle w:val="Betarp"/>
              <w:jc w:val="both"/>
              <w:rPr>
                <w:rFonts w:ascii="Times New Roman" w:hAnsi="Times New Roman" w:cs="Times New Roman"/>
                <w:i/>
                <w:sz w:val="24"/>
                <w:szCs w:val="24"/>
              </w:rPr>
            </w:pPr>
            <w:r w:rsidRPr="002C66E0">
              <w:rPr>
                <w:rFonts w:ascii="Times New Roman" w:hAnsi="Times New Roman" w:cs="Times New Roman"/>
                <w:i/>
                <w:sz w:val="24"/>
                <w:szCs w:val="24"/>
              </w:rPr>
              <w:t>Atkreipiamas dėmesys, jei tiekėjas pašalinimo pagrindų nebuvimą patvirtinančius dokumentus pateikia kartu su pasiūlymu ir dėl jų pateikimo kreiptis nebereikia, Perkančioji organizacija tikrins ir fiksuos „Sodra“ duomenis, aktualius paskutinei pasiūlymų pateikimo termino dienai.</w:t>
            </w:r>
          </w:p>
          <w:p w14:paraId="1C2BE50C" w14:textId="77777777" w:rsidR="00D947EF" w:rsidRPr="002C66E0" w:rsidRDefault="00D947EF" w:rsidP="00D947EF">
            <w:pPr>
              <w:pStyle w:val="Betarp"/>
              <w:jc w:val="both"/>
              <w:rPr>
                <w:rFonts w:ascii="Times New Roman" w:hAnsi="Times New Roman" w:cs="Times New Roman"/>
                <w:i/>
                <w:sz w:val="24"/>
                <w:szCs w:val="24"/>
              </w:rPr>
            </w:pPr>
          </w:p>
          <w:p w14:paraId="5AFEC703" w14:textId="77777777" w:rsidR="00D947EF" w:rsidRPr="002C66E0" w:rsidRDefault="00D947EF" w:rsidP="00D947EF">
            <w:pPr>
              <w:pStyle w:val="Betarp"/>
              <w:jc w:val="both"/>
              <w:rPr>
                <w:rFonts w:ascii="Times New Roman" w:hAnsi="Times New Roman" w:cs="Times New Roman"/>
                <w:sz w:val="24"/>
                <w:szCs w:val="24"/>
              </w:rPr>
            </w:pPr>
            <w:r w:rsidRPr="002C66E0">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B25AD21" w14:textId="77777777" w:rsidR="00D947EF" w:rsidRPr="002C66E0" w:rsidRDefault="00D947EF" w:rsidP="00D947EF">
            <w:pPr>
              <w:pStyle w:val="Betarp"/>
              <w:tabs>
                <w:tab w:val="left" w:pos="175"/>
              </w:tabs>
              <w:jc w:val="both"/>
              <w:rPr>
                <w:rFonts w:ascii="Times New Roman" w:hAnsi="Times New Roman" w:cs="Times New Roman"/>
                <w:sz w:val="24"/>
                <w:szCs w:val="24"/>
              </w:rPr>
            </w:pPr>
            <w:r w:rsidRPr="002C66E0">
              <w:rPr>
                <w:rFonts w:ascii="Times New Roman" w:hAnsi="Times New Roman" w:cs="Times New Roman"/>
                <w:sz w:val="24"/>
                <w:szCs w:val="24"/>
              </w:rPr>
              <w:t>Iš ne Lietuvoje įsteigtų subjektų reikalaujama:</w:t>
            </w:r>
          </w:p>
          <w:p w14:paraId="6F6FD288" w14:textId="77777777" w:rsidR="00D947EF" w:rsidRPr="002C66E0" w:rsidRDefault="00D947EF" w:rsidP="00D947EF">
            <w:pPr>
              <w:pStyle w:val="Betarp"/>
              <w:numPr>
                <w:ilvl w:val="0"/>
                <w:numId w:val="38"/>
              </w:numPr>
              <w:tabs>
                <w:tab w:val="left" w:pos="175"/>
              </w:tabs>
              <w:ind w:left="0" w:firstLine="0"/>
              <w:jc w:val="both"/>
              <w:rPr>
                <w:rFonts w:ascii="Times New Roman" w:hAnsi="Times New Roman" w:cs="Times New Roman"/>
                <w:b/>
                <w:bCs/>
                <w:sz w:val="24"/>
                <w:szCs w:val="24"/>
              </w:rPr>
            </w:pPr>
            <w:r w:rsidRPr="002C66E0">
              <w:rPr>
                <w:rFonts w:ascii="Times New Roman" w:hAnsi="Times New Roman" w:cs="Times New Roman"/>
                <w:sz w:val="24"/>
                <w:szCs w:val="24"/>
              </w:rPr>
              <w:t>atitinkamos užsienio šalies kompetentingos institucijos dokumento</w:t>
            </w:r>
            <w:r w:rsidRPr="002C66E0">
              <w:rPr>
                <w:rStyle w:val="Puslapioinaosnuoroda"/>
              </w:rPr>
              <w:footnoteReference w:id="3"/>
            </w:r>
            <w:r w:rsidRPr="002C66E0">
              <w:rPr>
                <w:rFonts w:ascii="Times New Roman" w:hAnsi="Times New Roman" w:cs="Times New Roman"/>
                <w:sz w:val="24"/>
                <w:szCs w:val="24"/>
              </w:rPr>
              <w:t>.</w:t>
            </w:r>
          </w:p>
          <w:p w14:paraId="2FEC9BE0" w14:textId="77777777" w:rsidR="00D947EF" w:rsidRPr="002C66E0" w:rsidRDefault="00D947EF" w:rsidP="00D947EF">
            <w:pPr>
              <w:pStyle w:val="Betarp"/>
              <w:jc w:val="both"/>
              <w:rPr>
                <w:rFonts w:ascii="Times New Roman" w:hAnsi="Times New Roman" w:cs="Times New Roman"/>
                <w:b/>
                <w:bCs/>
                <w:sz w:val="24"/>
                <w:szCs w:val="24"/>
              </w:rPr>
            </w:pPr>
          </w:p>
          <w:p w14:paraId="2324AC94" w14:textId="77777777" w:rsidR="00D947EF" w:rsidRPr="002C66E0" w:rsidRDefault="00D947EF" w:rsidP="00D947EF">
            <w:pPr>
              <w:pStyle w:val="Betarp"/>
              <w:jc w:val="both"/>
              <w:rPr>
                <w:rFonts w:ascii="Times New Roman" w:hAnsi="Times New Roman" w:cs="Times New Roman"/>
                <w:iCs/>
                <w:color w:val="7030A0"/>
                <w:sz w:val="24"/>
                <w:szCs w:val="24"/>
              </w:rPr>
            </w:pPr>
            <w:r w:rsidRPr="002C66E0">
              <w:rPr>
                <w:rFonts w:ascii="Times New Roman" w:hAnsi="Times New Roman" w:cs="Times New Roman"/>
                <w:sz w:val="24"/>
                <w:szCs w:val="24"/>
              </w:rPr>
              <w:t xml:space="preserve">Nurodyti dokumentai turi būti  išduoti </w:t>
            </w:r>
            <w:r w:rsidRPr="002C66E0">
              <w:rPr>
                <w:rFonts w:ascii="Times New Roman" w:hAnsi="Times New Roman" w:cs="Times New Roman"/>
                <w:b/>
                <w:sz w:val="24"/>
                <w:szCs w:val="24"/>
              </w:rPr>
              <w:t xml:space="preserve">ne anksčiau kaip </w:t>
            </w:r>
            <w:r w:rsidRPr="002C66E0">
              <w:rPr>
                <w:rFonts w:ascii="Times New Roman" w:hAnsi="Times New Roman" w:cs="Times New Roman"/>
                <w:b/>
                <w:color w:val="000000" w:themeColor="text1"/>
                <w:sz w:val="24"/>
                <w:szCs w:val="24"/>
              </w:rPr>
              <w:t>120 dienų</w:t>
            </w:r>
            <w:r w:rsidRPr="002C66E0">
              <w:rPr>
                <w:rFonts w:ascii="Times New Roman" w:hAnsi="Times New Roman" w:cs="Times New Roman"/>
                <w:color w:val="000000" w:themeColor="text1"/>
                <w:sz w:val="24"/>
                <w:szCs w:val="24"/>
              </w:rPr>
              <w:t xml:space="preserve"> </w:t>
            </w:r>
            <w:r w:rsidRPr="002C66E0">
              <w:rPr>
                <w:rFonts w:ascii="Times New Roman" w:hAnsi="Times New Roman" w:cs="Times New Roman"/>
                <w:sz w:val="24"/>
                <w:szCs w:val="24"/>
              </w:rPr>
              <w:t xml:space="preserve">iki </w:t>
            </w:r>
            <w:r w:rsidRPr="002C66E0">
              <w:rPr>
                <w:rFonts w:ascii="Times New Roman" w:eastAsia="Times New Roman" w:hAnsi="Times New Roman" w:cs="Times New Roman"/>
                <w:iCs/>
                <w:sz w:val="24"/>
                <w:szCs w:val="24"/>
              </w:rPr>
              <w:t>tos dienos, kai tiekėjas Perkančiosios organizacijos prašymu turės pateikti pašalinimo pagrindų nebuvimą patvirtinančius dok</w:t>
            </w:r>
            <w:r w:rsidRPr="002C66E0">
              <w:rPr>
                <w:rFonts w:ascii="Times New Roman" w:eastAsia="Times New Roman" w:hAnsi="Times New Roman" w:cs="Times New Roman"/>
                <w:sz w:val="24"/>
                <w:szCs w:val="24"/>
              </w:rPr>
              <w:t>umentus</w:t>
            </w:r>
            <w:r w:rsidRPr="002C66E0">
              <w:rPr>
                <w:rFonts w:ascii="Times New Roman" w:hAnsi="Times New Roman" w:cs="Times New Roman"/>
                <w:sz w:val="24"/>
                <w:szCs w:val="24"/>
              </w:rPr>
              <w:t xml:space="preserve">. </w:t>
            </w:r>
            <w:r w:rsidRPr="002C66E0">
              <w:rPr>
                <w:rFonts w:ascii="Times New Roman" w:hAnsi="Times New Roman" w:cs="Times New Roman"/>
                <w:b/>
                <w:bCs/>
                <w:iCs/>
                <w:color w:val="000000" w:themeColor="text1"/>
                <w:sz w:val="24"/>
                <w:szCs w:val="24"/>
              </w:rPr>
              <w:t>Pavyzdys</w:t>
            </w:r>
            <w:r w:rsidRPr="002C66E0">
              <w:rPr>
                <w:rFonts w:ascii="Times New Roman" w:hAnsi="Times New Roman" w:cs="Times New Roman"/>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50FD7930" w14:textId="77777777" w:rsidR="00D947EF" w:rsidRPr="002C66E0" w:rsidRDefault="00D947EF" w:rsidP="00D947EF">
            <w:pPr>
              <w:pStyle w:val="Betarp"/>
              <w:jc w:val="both"/>
              <w:rPr>
                <w:rFonts w:ascii="Times New Roman" w:hAnsi="Times New Roman" w:cs="Times New Roman"/>
                <w:b/>
                <w:bCs/>
                <w:sz w:val="24"/>
                <w:szCs w:val="24"/>
              </w:rPr>
            </w:pPr>
          </w:p>
          <w:p w14:paraId="271F14F5" w14:textId="77777777" w:rsidR="00D947EF" w:rsidRPr="002C66E0" w:rsidRDefault="00D947EF" w:rsidP="00D947EF">
            <w:pPr>
              <w:jc w:val="both"/>
              <w:rPr>
                <w:i/>
              </w:rPr>
            </w:pPr>
            <w:r w:rsidRPr="002C66E0">
              <w:rPr>
                <w:i/>
                <w:shd w:val="clear" w:color="auto" w:fill="FFFFFF"/>
                <w:lang w:eastAsia="lt-LT"/>
              </w:rPr>
              <w:t xml:space="preserve">Jei tiekėjas dokumentus pateikia kartu su pasiūlymu, nurodyti dokumentai turi būti išduoti </w:t>
            </w:r>
            <w:r w:rsidRPr="002C66E0">
              <w:rPr>
                <w:b/>
                <w:bCs/>
                <w:i/>
                <w:shd w:val="clear" w:color="auto" w:fill="FFFFFF"/>
                <w:lang w:eastAsia="lt-LT"/>
              </w:rPr>
              <w:t xml:space="preserve">ne anksčiau kaip 120 dienų </w:t>
            </w:r>
            <w:r w:rsidRPr="002C66E0">
              <w:rPr>
                <w:i/>
                <w:shd w:val="clear" w:color="auto" w:fill="FFFFFF"/>
                <w:lang w:eastAsia="lt-LT"/>
              </w:rPr>
              <w:t>iki paskutinės pasiūlymų pateikimo dienos (pasiūlymų pateikimo paskutinė diena neįskaičiuojama).</w:t>
            </w:r>
          </w:p>
          <w:p w14:paraId="6E73D1C5" w14:textId="77777777" w:rsidR="00D947EF" w:rsidRPr="002C66E0" w:rsidRDefault="00D947EF" w:rsidP="00D947EF">
            <w:pPr>
              <w:jc w:val="both"/>
              <w:rPr>
                <w:i/>
              </w:rPr>
            </w:pPr>
            <w:r w:rsidRPr="002C66E0">
              <w:rPr>
                <w:i/>
              </w:rPr>
              <w:t>Jei dokumentas išduotas anksčiau, tačiau jame nurodytas galiojimo terminas ilgesnis nei pašalinimo pagrindų nebuvimą patvirtinančių dokumentų pagal EBVPD galutinis pateikimo terminas, toks dokumentas jo galiojimo laikotarpiu yra priimtinas.</w:t>
            </w:r>
          </w:p>
          <w:p w14:paraId="6C435971" w14:textId="77777777" w:rsidR="00D947EF" w:rsidRPr="002C66E0" w:rsidRDefault="00D947EF" w:rsidP="00D947EF">
            <w:pPr>
              <w:jc w:val="both"/>
            </w:pPr>
          </w:p>
          <w:p w14:paraId="6ECB2D06" w14:textId="77777777" w:rsidR="00D947EF" w:rsidRPr="002C66E0" w:rsidRDefault="00D947EF" w:rsidP="00D947EF">
            <w:pPr>
              <w:jc w:val="both"/>
              <w:rPr>
                <w:i/>
              </w:rPr>
            </w:pPr>
            <w:r w:rsidRPr="002C66E0">
              <w:rPr>
                <w:i/>
                <w:iCs/>
              </w:rPr>
              <w:t>Pateikiami skenuoti dokumentai elektronine forma ar pasirašyti el. parašu.</w:t>
            </w:r>
          </w:p>
        </w:tc>
      </w:tr>
      <w:tr w:rsidR="00D947EF" w:rsidRPr="002C66E0" w14:paraId="78F003C1" w14:textId="77777777" w:rsidTr="00BB0ECA">
        <w:tc>
          <w:tcPr>
            <w:tcW w:w="709" w:type="dxa"/>
            <w:tcBorders>
              <w:top w:val="single" w:sz="4" w:space="0" w:color="000000"/>
              <w:left w:val="single" w:sz="4" w:space="0" w:color="000000"/>
              <w:bottom w:val="single" w:sz="4" w:space="0" w:color="000000"/>
              <w:right w:val="single" w:sz="4" w:space="0" w:color="000000"/>
            </w:tcBorders>
            <w:hideMark/>
          </w:tcPr>
          <w:p w14:paraId="0D0EC6C1" w14:textId="0E58D9B1" w:rsidR="00D947EF" w:rsidRPr="002C66E0" w:rsidRDefault="00D947EF" w:rsidP="00D947EF">
            <w:pPr>
              <w:jc w:val="both"/>
            </w:pPr>
            <w:r w:rsidRPr="002C66E0">
              <w:lastRenderedPageBreak/>
              <w:t>17.1.4.</w:t>
            </w:r>
          </w:p>
        </w:tc>
        <w:tc>
          <w:tcPr>
            <w:tcW w:w="4681" w:type="dxa"/>
            <w:tcBorders>
              <w:top w:val="single" w:sz="4" w:space="0" w:color="000000"/>
              <w:left w:val="single" w:sz="4" w:space="0" w:color="000000"/>
              <w:bottom w:val="single" w:sz="4" w:space="0" w:color="000000"/>
              <w:right w:val="single" w:sz="4" w:space="0" w:color="000000"/>
            </w:tcBorders>
            <w:hideMark/>
          </w:tcPr>
          <w:p w14:paraId="0AEB83C7" w14:textId="77777777" w:rsidR="00D947EF" w:rsidRPr="002C66E0" w:rsidRDefault="00D947EF" w:rsidP="00D947EF">
            <w:pPr>
              <w:jc w:val="both"/>
            </w:pPr>
            <w:r w:rsidRPr="002C66E0">
              <w:t>Tiekėjas su kitais tiekėjais yra sudaręs susitarimų, kuriais siekiama iškreipti konkurenciją atliekamame pirkime, ir perkančioji organizacija dėl to turi įtikinamų duomenų.</w:t>
            </w:r>
          </w:p>
        </w:tc>
        <w:tc>
          <w:tcPr>
            <w:tcW w:w="4255" w:type="dxa"/>
            <w:tcBorders>
              <w:top w:val="single" w:sz="4" w:space="0" w:color="000000"/>
              <w:left w:val="single" w:sz="4" w:space="0" w:color="000000"/>
              <w:bottom w:val="single" w:sz="4" w:space="0" w:color="000000"/>
              <w:right w:val="single" w:sz="4" w:space="0" w:color="000000"/>
            </w:tcBorders>
            <w:hideMark/>
          </w:tcPr>
          <w:p w14:paraId="082B1C79" w14:textId="77777777" w:rsidR="00D947EF" w:rsidRPr="002C66E0" w:rsidRDefault="00D947EF" w:rsidP="00D947EF">
            <w:pPr>
              <w:jc w:val="both"/>
            </w:pPr>
            <w:r w:rsidRPr="002C66E0">
              <w:t>Iš Lietuvoje įsteigtų subjektų įrodančių dokumentų nereikalaujama. Užtenka pateikto EBVPD</w:t>
            </w:r>
            <w:r w:rsidRPr="002C66E0">
              <w:rPr>
                <w:i/>
              </w:rPr>
              <w:t>.</w:t>
            </w:r>
          </w:p>
        </w:tc>
      </w:tr>
      <w:tr w:rsidR="00D947EF" w:rsidRPr="002C66E0" w14:paraId="75F9A1A5" w14:textId="77777777" w:rsidTr="00BB0ECA">
        <w:tc>
          <w:tcPr>
            <w:tcW w:w="709" w:type="dxa"/>
            <w:tcBorders>
              <w:top w:val="single" w:sz="4" w:space="0" w:color="000000"/>
              <w:left w:val="single" w:sz="4" w:space="0" w:color="000000"/>
              <w:bottom w:val="single" w:sz="4" w:space="0" w:color="000000"/>
              <w:right w:val="single" w:sz="4" w:space="0" w:color="000000"/>
            </w:tcBorders>
            <w:hideMark/>
          </w:tcPr>
          <w:p w14:paraId="2ACCECFD" w14:textId="0D4DC02D" w:rsidR="00D947EF" w:rsidRPr="002C66E0" w:rsidRDefault="00D947EF" w:rsidP="00D947EF">
            <w:pPr>
              <w:jc w:val="both"/>
            </w:pPr>
            <w:r w:rsidRPr="002C66E0">
              <w:t>17.1.5.</w:t>
            </w:r>
          </w:p>
        </w:tc>
        <w:tc>
          <w:tcPr>
            <w:tcW w:w="4681" w:type="dxa"/>
            <w:tcBorders>
              <w:top w:val="single" w:sz="4" w:space="0" w:color="000000"/>
              <w:left w:val="single" w:sz="4" w:space="0" w:color="000000"/>
              <w:bottom w:val="single" w:sz="4" w:space="0" w:color="000000"/>
              <w:right w:val="single" w:sz="4" w:space="0" w:color="000000"/>
            </w:tcBorders>
            <w:hideMark/>
          </w:tcPr>
          <w:p w14:paraId="12AC72B7" w14:textId="77777777" w:rsidR="00D947EF" w:rsidRPr="002C66E0" w:rsidRDefault="00D947EF" w:rsidP="00D947EF">
            <w:pPr>
              <w:jc w:val="both"/>
            </w:pPr>
            <w:r w:rsidRPr="002C66E0">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Viešųjų pirkimų komisijos ar Perkančiosios organizacijos sprendimus ir šių sprendimų pakeitimas prieštarautų VPĮ nuostatoms.</w:t>
            </w:r>
          </w:p>
        </w:tc>
        <w:tc>
          <w:tcPr>
            <w:tcW w:w="4255" w:type="dxa"/>
            <w:tcBorders>
              <w:top w:val="single" w:sz="4" w:space="0" w:color="000000"/>
              <w:left w:val="single" w:sz="4" w:space="0" w:color="000000"/>
              <w:bottom w:val="single" w:sz="4" w:space="0" w:color="000000"/>
              <w:right w:val="single" w:sz="4" w:space="0" w:color="000000"/>
            </w:tcBorders>
            <w:hideMark/>
          </w:tcPr>
          <w:p w14:paraId="7CB990EC" w14:textId="77777777" w:rsidR="00D947EF" w:rsidRPr="002C66E0" w:rsidRDefault="00D947EF" w:rsidP="00D947EF">
            <w:pPr>
              <w:jc w:val="both"/>
            </w:pPr>
            <w:r w:rsidRPr="002C66E0">
              <w:t>Iš Lietuvoje įsteigtų subjektų įrodančių dokumentų nereikalaujama. Užtenka pateikto EBVPD.</w:t>
            </w:r>
          </w:p>
        </w:tc>
      </w:tr>
      <w:tr w:rsidR="00D947EF" w:rsidRPr="002C66E0" w14:paraId="4EAFA136" w14:textId="77777777" w:rsidTr="00BB0ECA">
        <w:tc>
          <w:tcPr>
            <w:tcW w:w="709" w:type="dxa"/>
            <w:tcBorders>
              <w:top w:val="single" w:sz="4" w:space="0" w:color="000000"/>
              <w:left w:val="single" w:sz="4" w:space="0" w:color="000000"/>
              <w:bottom w:val="single" w:sz="4" w:space="0" w:color="000000"/>
              <w:right w:val="single" w:sz="4" w:space="0" w:color="000000"/>
            </w:tcBorders>
            <w:hideMark/>
          </w:tcPr>
          <w:p w14:paraId="04BB3726" w14:textId="6DA2FF41" w:rsidR="00D947EF" w:rsidRPr="002C66E0" w:rsidRDefault="00D947EF" w:rsidP="00D947EF">
            <w:pPr>
              <w:jc w:val="both"/>
            </w:pPr>
            <w:r w:rsidRPr="002C66E0">
              <w:t>17.1.6.</w:t>
            </w:r>
          </w:p>
        </w:tc>
        <w:tc>
          <w:tcPr>
            <w:tcW w:w="4681" w:type="dxa"/>
            <w:tcBorders>
              <w:top w:val="single" w:sz="4" w:space="0" w:color="000000"/>
              <w:left w:val="single" w:sz="4" w:space="0" w:color="000000"/>
              <w:bottom w:val="single" w:sz="4" w:space="0" w:color="000000"/>
              <w:right w:val="single" w:sz="4" w:space="0" w:color="000000"/>
            </w:tcBorders>
            <w:hideMark/>
          </w:tcPr>
          <w:p w14:paraId="1D3F5831" w14:textId="77777777" w:rsidR="00D947EF" w:rsidRPr="002C66E0" w:rsidRDefault="00D947EF" w:rsidP="00D947EF">
            <w:pPr>
              <w:jc w:val="both"/>
            </w:pPr>
            <w:r w:rsidRPr="002C66E0">
              <w:t>Pažeista konkurencija, kaip nustatyta VPĮ 27 straipsnio 3 ir 4 dalyse, ir atitinkamos padėties negalima ištaisyti.</w:t>
            </w:r>
          </w:p>
        </w:tc>
        <w:tc>
          <w:tcPr>
            <w:tcW w:w="4255" w:type="dxa"/>
            <w:tcBorders>
              <w:top w:val="single" w:sz="4" w:space="0" w:color="000000"/>
              <w:left w:val="single" w:sz="4" w:space="0" w:color="000000"/>
              <w:bottom w:val="single" w:sz="4" w:space="0" w:color="000000"/>
              <w:right w:val="single" w:sz="4" w:space="0" w:color="000000"/>
            </w:tcBorders>
            <w:hideMark/>
          </w:tcPr>
          <w:p w14:paraId="222709CC" w14:textId="77777777" w:rsidR="00D947EF" w:rsidRPr="002C66E0" w:rsidRDefault="00D947EF" w:rsidP="00D947EF">
            <w:pPr>
              <w:jc w:val="both"/>
            </w:pPr>
            <w:r w:rsidRPr="002C66E0">
              <w:t>Iš Lietuvoje įsteigtų subjektų įrodančių dokumentų nereikalaujama. Užtenka pateikto EBVPD.</w:t>
            </w:r>
          </w:p>
        </w:tc>
      </w:tr>
      <w:tr w:rsidR="00D947EF" w:rsidRPr="002C66E0" w14:paraId="1B270AEC" w14:textId="77777777" w:rsidTr="00BB0ECA">
        <w:tc>
          <w:tcPr>
            <w:tcW w:w="709" w:type="dxa"/>
            <w:tcBorders>
              <w:top w:val="single" w:sz="4" w:space="0" w:color="000000"/>
              <w:left w:val="single" w:sz="4" w:space="0" w:color="000000"/>
              <w:bottom w:val="single" w:sz="4" w:space="0" w:color="000000"/>
              <w:right w:val="single" w:sz="4" w:space="0" w:color="000000"/>
            </w:tcBorders>
            <w:hideMark/>
          </w:tcPr>
          <w:p w14:paraId="42C8871C" w14:textId="7B6729F3" w:rsidR="00D947EF" w:rsidRPr="002C66E0" w:rsidRDefault="00D947EF" w:rsidP="00D947EF">
            <w:pPr>
              <w:jc w:val="both"/>
            </w:pPr>
            <w:r w:rsidRPr="002C66E0">
              <w:lastRenderedPageBreak/>
              <w:t>17.1.7.</w:t>
            </w:r>
          </w:p>
        </w:tc>
        <w:tc>
          <w:tcPr>
            <w:tcW w:w="4681" w:type="dxa"/>
            <w:tcBorders>
              <w:top w:val="single" w:sz="4" w:space="0" w:color="000000"/>
              <w:left w:val="single" w:sz="4" w:space="0" w:color="000000"/>
              <w:bottom w:val="single" w:sz="4" w:space="0" w:color="000000"/>
              <w:right w:val="single" w:sz="4" w:space="0" w:color="000000"/>
            </w:tcBorders>
            <w:hideMark/>
          </w:tcPr>
          <w:p w14:paraId="21F405A1" w14:textId="77777777" w:rsidR="00D947EF" w:rsidRPr="002C66E0" w:rsidRDefault="00D947EF" w:rsidP="00D947EF">
            <w:pPr>
              <w:jc w:val="both"/>
            </w:pPr>
            <w:r w:rsidRPr="002C66E0">
              <w:t xml:space="preserve">Tiekėjas pirkimo procedūrų metu nuslėpė informaciją ar pateikė melagingą informaciją apie atitiktį VPĮ 46 straipsnyje ir VPĮ 47 straipsnyje nustatytiems reikalavimams, ir Perkančioji organizacija gali tai įrodyti bet kokiomis teisėtomis priemonėmis, arba tiekėjas dėl pateiktos melagingos informacijos negali pateikti patvirtinančių dokumentų, reikalaujamų pagal VPĮ 50 straipsnį. </w:t>
            </w:r>
          </w:p>
          <w:p w14:paraId="2988BDC4" w14:textId="77777777" w:rsidR="00D947EF" w:rsidRPr="002C66E0" w:rsidRDefault="00D947EF" w:rsidP="00D947EF">
            <w:pPr>
              <w:jc w:val="both"/>
            </w:pPr>
            <w:r w:rsidRPr="002C66E0">
              <w:t xml:space="preserve">Šiuo pagrindu tiekėjas taip pat 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DE4DE98" w14:textId="77777777" w:rsidR="00D947EF" w:rsidRPr="002C66E0" w:rsidRDefault="00D947EF" w:rsidP="00D947EF">
            <w:pPr>
              <w:jc w:val="both"/>
            </w:pPr>
            <w:r w:rsidRPr="002C66E0">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255" w:type="dxa"/>
            <w:tcBorders>
              <w:top w:val="single" w:sz="4" w:space="0" w:color="000000"/>
              <w:left w:val="single" w:sz="4" w:space="0" w:color="000000"/>
              <w:bottom w:val="single" w:sz="4" w:space="0" w:color="000000"/>
              <w:right w:val="single" w:sz="4" w:space="0" w:color="000000"/>
            </w:tcBorders>
          </w:tcPr>
          <w:p w14:paraId="503C579E" w14:textId="77777777" w:rsidR="00D947EF" w:rsidRPr="002C66E0" w:rsidRDefault="00D947EF" w:rsidP="00D947EF">
            <w:pPr>
              <w:jc w:val="both"/>
            </w:pPr>
            <w:r w:rsidRPr="002C66E0">
              <w:t>Iš Lietuvoje įsteigtų subjektų įrodančių dokumentų nereikalaujama. Užtenka pateikto EBVPD.</w:t>
            </w:r>
          </w:p>
          <w:p w14:paraId="35FA1F8A" w14:textId="77777777" w:rsidR="00D947EF" w:rsidRPr="002C66E0" w:rsidRDefault="00D947EF" w:rsidP="00D947EF">
            <w:pPr>
              <w:pStyle w:val="Betarp"/>
              <w:jc w:val="both"/>
              <w:rPr>
                <w:rFonts w:ascii="Times New Roman" w:hAnsi="Times New Roman" w:cs="Times New Roman"/>
                <w:bCs/>
                <w:sz w:val="24"/>
                <w:szCs w:val="24"/>
              </w:rPr>
            </w:pPr>
            <w:r w:rsidRPr="002C66E0">
              <w:rPr>
                <w:rFonts w:ascii="Times New Roman" w:hAnsi="Times New Roman" w:cs="Times New Roman"/>
                <w:bCs/>
                <w:sz w:val="24"/>
                <w:szCs w:val="24"/>
              </w:rPr>
              <w:t xml:space="preserve">Priimant sprendimus dėl tiekėjo pašalinimo iš pirkimo procedūros šiame punkte nurodytu pašalinimo pagrindu, be kita ko, gali būti atsižvelgiama į pagal VPĮ 52 straipsnį skelbiamą informaciją: </w:t>
            </w:r>
          </w:p>
          <w:p w14:paraId="5798D47D" w14:textId="77777777" w:rsidR="00D947EF" w:rsidRPr="002C66E0" w:rsidRDefault="00D947EF" w:rsidP="00D947EF">
            <w:pPr>
              <w:pStyle w:val="Betarp"/>
              <w:jc w:val="both"/>
              <w:rPr>
                <w:rFonts w:ascii="Times New Roman" w:hAnsi="Times New Roman" w:cs="Times New Roman"/>
                <w:bCs/>
                <w:sz w:val="24"/>
                <w:szCs w:val="24"/>
              </w:rPr>
            </w:pPr>
          </w:p>
          <w:p w14:paraId="1D1C93B5" w14:textId="77777777" w:rsidR="00D947EF" w:rsidRPr="002C66E0" w:rsidRDefault="00E55832" w:rsidP="00D947EF">
            <w:pPr>
              <w:pStyle w:val="Betarp"/>
              <w:jc w:val="both"/>
              <w:rPr>
                <w:rFonts w:ascii="Times New Roman" w:hAnsi="Times New Roman" w:cs="Times New Roman"/>
                <w:sz w:val="24"/>
                <w:szCs w:val="24"/>
                <w:u w:val="single"/>
              </w:rPr>
            </w:pPr>
            <w:hyperlink r:id="rId16" w:history="1">
              <w:r w:rsidR="00D947EF" w:rsidRPr="002C66E0">
                <w:rPr>
                  <w:rStyle w:val="Hipersaitas"/>
                  <w:rFonts w:ascii="Times New Roman" w:hAnsi="Times New Roman"/>
                  <w:sz w:val="24"/>
                  <w:szCs w:val="24"/>
                </w:rPr>
                <w:t>https://vpt.lrv.lt/lt/nuorodos/kiti-duomenys/powerbi/melaginga-informacija-pateikusiu-tiekeju-sarasas-3/</w:t>
              </w:r>
            </w:hyperlink>
            <w:r w:rsidR="00D947EF" w:rsidRPr="002C66E0">
              <w:rPr>
                <w:rFonts w:ascii="Times New Roman" w:hAnsi="Times New Roman" w:cs="Times New Roman"/>
                <w:sz w:val="24"/>
                <w:szCs w:val="24"/>
              </w:rPr>
              <w:t xml:space="preserve"> </w:t>
            </w:r>
          </w:p>
          <w:p w14:paraId="6C5B477D" w14:textId="77777777" w:rsidR="00D947EF" w:rsidRPr="002C66E0" w:rsidRDefault="00D947EF" w:rsidP="00D947EF">
            <w:pPr>
              <w:jc w:val="both"/>
            </w:pPr>
            <w:r w:rsidRPr="002C66E0">
              <w:t xml:space="preserve"> </w:t>
            </w:r>
          </w:p>
          <w:p w14:paraId="04D28438" w14:textId="77777777" w:rsidR="00D947EF" w:rsidRPr="002C66E0" w:rsidRDefault="00D947EF" w:rsidP="00D947EF">
            <w:pPr>
              <w:jc w:val="both"/>
            </w:pPr>
          </w:p>
        </w:tc>
      </w:tr>
      <w:tr w:rsidR="00D947EF" w:rsidRPr="002C66E0" w14:paraId="2320FB8B" w14:textId="77777777" w:rsidTr="00BB0ECA">
        <w:tc>
          <w:tcPr>
            <w:tcW w:w="709" w:type="dxa"/>
            <w:tcBorders>
              <w:top w:val="single" w:sz="4" w:space="0" w:color="000000"/>
              <w:left w:val="single" w:sz="4" w:space="0" w:color="000000"/>
              <w:bottom w:val="single" w:sz="4" w:space="0" w:color="000000"/>
              <w:right w:val="single" w:sz="4" w:space="0" w:color="000000"/>
            </w:tcBorders>
            <w:hideMark/>
          </w:tcPr>
          <w:p w14:paraId="43DACA83" w14:textId="75E215B3" w:rsidR="00D947EF" w:rsidRPr="002C66E0" w:rsidRDefault="00D947EF" w:rsidP="00D947EF">
            <w:pPr>
              <w:jc w:val="both"/>
            </w:pPr>
            <w:r w:rsidRPr="002C66E0">
              <w:t xml:space="preserve">17.1.8. </w:t>
            </w:r>
          </w:p>
        </w:tc>
        <w:tc>
          <w:tcPr>
            <w:tcW w:w="4681" w:type="dxa"/>
            <w:tcBorders>
              <w:top w:val="single" w:sz="4" w:space="0" w:color="000000"/>
              <w:left w:val="single" w:sz="4" w:space="0" w:color="000000"/>
              <w:bottom w:val="single" w:sz="4" w:space="0" w:color="000000"/>
              <w:right w:val="single" w:sz="4" w:space="0" w:color="000000"/>
            </w:tcBorders>
            <w:hideMark/>
          </w:tcPr>
          <w:p w14:paraId="3B97E812" w14:textId="77777777" w:rsidR="00D947EF" w:rsidRPr="002C66E0" w:rsidRDefault="00D947EF" w:rsidP="00D947EF">
            <w:pPr>
              <w:jc w:val="both"/>
            </w:pPr>
            <w:r w:rsidRPr="002C66E0">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255" w:type="dxa"/>
            <w:tcBorders>
              <w:top w:val="single" w:sz="4" w:space="0" w:color="000000"/>
              <w:left w:val="single" w:sz="4" w:space="0" w:color="000000"/>
              <w:bottom w:val="single" w:sz="4" w:space="0" w:color="000000"/>
              <w:right w:val="single" w:sz="4" w:space="0" w:color="000000"/>
            </w:tcBorders>
          </w:tcPr>
          <w:p w14:paraId="4DAEC445" w14:textId="77777777" w:rsidR="00D947EF" w:rsidRPr="002C66E0" w:rsidRDefault="00D947EF" w:rsidP="00D947EF">
            <w:pPr>
              <w:jc w:val="both"/>
            </w:pPr>
            <w:r w:rsidRPr="002C66E0">
              <w:t>Iš Lietuvoje įsteigtų subjektų įrodančių dokumentų nereikalaujama. Užtenka pateikto EBVPD.</w:t>
            </w:r>
          </w:p>
          <w:p w14:paraId="44AC5AB7" w14:textId="77777777" w:rsidR="00D947EF" w:rsidRPr="002C66E0" w:rsidRDefault="00D947EF" w:rsidP="00D947EF">
            <w:pPr>
              <w:jc w:val="both"/>
            </w:pPr>
          </w:p>
        </w:tc>
      </w:tr>
      <w:tr w:rsidR="00D947EF" w:rsidRPr="002C66E0" w14:paraId="1E0CCED2" w14:textId="77777777" w:rsidTr="00BB0ECA">
        <w:tc>
          <w:tcPr>
            <w:tcW w:w="709" w:type="dxa"/>
            <w:tcBorders>
              <w:top w:val="single" w:sz="4" w:space="0" w:color="000000"/>
              <w:left w:val="single" w:sz="4" w:space="0" w:color="000000"/>
              <w:bottom w:val="single" w:sz="4" w:space="0" w:color="000000"/>
              <w:right w:val="single" w:sz="4" w:space="0" w:color="000000"/>
            </w:tcBorders>
            <w:hideMark/>
          </w:tcPr>
          <w:p w14:paraId="435ECDE6" w14:textId="05E8617E" w:rsidR="00D947EF" w:rsidRPr="002C66E0" w:rsidRDefault="00D947EF" w:rsidP="00D947EF">
            <w:pPr>
              <w:jc w:val="both"/>
            </w:pPr>
            <w:r w:rsidRPr="002C66E0">
              <w:t>17.1.9.</w:t>
            </w:r>
          </w:p>
        </w:tc>
        <w:tc>
          <w:tcPr>
            <w:tcW w:w="4681" w:type="dxa"/>
            <w:tcBorders>
              <w:top w:val="single" w:sz="4" w:space="0" w:color="000000"/>
              <w:left w:val="single" w:sz="4" w:space="0" w:color="000000"/>
              <w:bottom w:val="single" w:sz="4" w:space="0" w:color="000000"/>
              <w:right w:val="single" w:sz="4" w:space="0" w:color="000000"/>
            </w:tcBorders>
            <w:hideMark/>
          </w:tcPr>
          <w:p w14:paraId="270DD88F" w14:textId="77777777" w:rsidR="00D947EF" w:rsidRPr="002C66E0" w:rsidRDefault="00D947EF" w:rsidP="00D947EF">
            <w:pPr>
              <w:tabs>
                <w:tab w:val="left" w:pos="526"/>
              </w:tabs>
              <w:jc w:val="both"/>
              <w:rPr>
                <w:rFonts w:cstheme="minorHAnsi"/>
              </w:rPr>
            </w:pPr>
            <w:r w:rsidRPr="002C66E0">
              <w:rPr>
                <w:rFonts w:cstheme="minorHAnsi"/>
              </w:rPr>
              <w:t xml:space="preserve">Tiekėjas yra neįvykdęs sutarties, sudarytos VPĮ, Viešųjų pirkimų, atliekamų gynybos ir saugumo srityje, įstatymu ar Pirkimų, atliekamų vandentvarkos, energetikos, transporto ar pašto paslaugų srities perkančiųjų subjektų, įstatymu, ar koncesijos sutarties arba yra netinkamai ją įvykdęs ir tai buvo esminis </w:t>
            </w:r>
            <w:r w:rsidRPr="002C66E0">
              <w:rPr>
                <w:rFonts w:cstheme="minorHAnsi"/>
              </w:rPr>
              <w:lastRenderedPageBreak/>
              <w:t xml:space="preserve">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9399DEB" w14:textId="77777777" w:rsidR="00D947EF" w:rsidRPr="002C66E0" w:rsidRDefault="00D947EF" w:rsidP="00D947EF">
            <w:pPr>
              <w:jc w:val="both"/>
            </w:pPr>
            <w:r w:rsidRPr="002C66E0">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255" w:type="dxa"/>
            <w:tcBorders>
              <w:top w:val="single" w:sz="4" w:space="0" w:color="000000"/>
              <w:left w:val="single" w:sz="4" w:space="0" w:color="000000"/>
              <w:bottom w:val="single" w:sz="4" w:space="0" w:color="000000"/>
              <w:right w:val="single" w:sz="4" w:space="0" w:color="000000"/>
            </w:tcBorders>
          </w:tcPr>
          <w:p w14:paraId="126C3483" w14:textId="77777777" w:rsidR="00D947EF" w:rsidRPr="002C66E0" w:rsidRDefault="00D947EF" w:rsidP="00D947EF">
            <w:pPr>
              <w:jc w:val="both"/>
            </w:pPr>
            <w:r w:rsidRPr="002C66E0">
              <w:lastRenderedPageBreak/>
              <w:t>Iš Lietuvoje įsteigtų subjektų įrodančių dokumentų nereikalaujama. Užtenka pateikto EBVPD.</w:t>
            </w:r>
          </w:p>
          <w:p w14:paraId="5C274DE5" w14:textId="77777777" w:rsidR="00D947EF" w:rsidRPr="002C66E0" w:rsidRDefault="00D947EF" w:rsidP="00D947EF">
            <w:pPr>
              <w:jc w:val="both"/>
            </w:pPr>
          </w:p>
          <w:p w14:paraId="6AE42EE5" w14:textId="77777777" w:rsidR="00D947EF" w:rsidRPr="002C66E0" w:rsidRDefault="00D947EF" w:rsidP="00D947EF">
            <w:pPr>
              <w:pStyle w:val="Betarp"/>
              <w:jc w:val="both"/>
              <w:rPr>
                <w:rFonts w:ascii="Times New Roman" w:hAnsi="Times New Roman" w:cs="Times New Roman"/>
                <w:bCs/>
                <w:sz w:val="24"/>
                <w:szCs w:val="24"/>
              </w:rPr>
            </w:pPr>
            <w:r w:rsidRPr="002C66E0">
              <w:rPr>
                <w:rFonts w:ascii="Times New Roman" w:hAnsi="Times New Roman" w:cs="Times New Roman"/>
                <w:bCs/>
                <w:sz w:val="24"/>
                <w:szCs w:val="24"/>
              </w:rPr>
              <w:t xml:space="preserve">Priimant sprendimus dėl tiekėjo pašalinimo iš pirkimo procedūros šiame punkte nurodytu pašalinimo pagrindu, gali </w:t>
            </w:r>
            <w:r w:rsidRPr="002C66E0">
              <w:rPr>
                <w:rFonts w:ascii="Times New Roman" w:hAnsi="Times New Roman" w:cs="Times New Roman"/>
                <w:bCs/>
                <w:sz w:val="24"/>
                <w:szCs w:val="24"/>
              </w:rPr>
              <w:lastRenderedPageBreak/>
              <w:t xml:space="preserve">būti atsižvelgiama į pagal VPĮ 91 straipsnį skelbiamą informaciją: </w:t>
            </w:r>
          </w:p>
          <w:p w14:paraId="4EE7E5D3" w14:textId="77777777" w:rsidR="00D947EF" w:rsidRPr="002C66E0" w:rsidRDefault="00D947EF" w:rsidP="00D947EF">
            <w:pPr>
              <w:pStyle w:val="Betarp"/>
              <w:jc w:val="both"/>
              <w:rPr>
                <w:rFonts w:ascii="Times New Roman" w:hAnsi="Times New Roman" w:cs="Times New Roman"/>
                <w:sz w:val="24"/>
                <w:szCs w:val="24"/>
              </w:rPr>
            </w:pPr>
          </w:p>
          <w:p w14:paraId="3168B961" w14:textId="77777777" w:rsidR="00D947EF" w:rsidRPr="002C66E0" w:rsidRDefault="00E55832" w:rsidP="00D947EF">
            <w:pPr>
              <w:pStyle w:val="Betarp"/>
              <w:jc w:val="both"/>
              <w:rPr>
                <w:rFonts w:ascii="Times New Roman" w:hAnsi="Times New Roman" w:cs="Times New Roman"/>
                <w:sz w:val="24"/>
                <w:szCs w:val="24"/>
              </w:rPr>
            </w:pPr>
            <w:hyperlink r:id="rId17" w:history="1">
              <w:r w:rsidR="00D947EF" w:rsidRPr="002C66E0">
                <w:rPr>
                  <w:rStyle w:val="Hipersaitas"/>
                  <w:rFonts w:ascii="Times New Roman" w:hAnsi="Times New Roman"/>
                  <w:sz w:val="24"/>
                  <w:szCs w:val="24"/>
                </w:rPr>
                <w:t>https://vpt.lrv.lt/lt/nuorodos/kiti-duomenys/powerbi/nepatikimi-tiekejai-1/</w:t>
              </w:r>
            </w:hyperlink>
          </w:p>
          <w:p w14:paraId="199C7D08" w14:textId="77777777" w:rsidR="00D947EF" w:rsidRPr="002C66E0" w:rsidRDefault="00D947EF" w:rsidP="00D947EF">
            <w:pPr>
              <w:pStyle w:val="Betarp"/>
              <w:jc w:val="both"/>
              <w:rPr>
                <w:rFonts w:ascii="Times New Roman" w:hAnsi="Times New Roman" w:cs="Times New Roman"/>
                <w:sz w:val="24"/>
                <w:szCs w:val="24"/>
              </w:rPr>
            </w:pPr>
          </w:p>
          <w:p w14:paraId="237557A0" w14:textId="77777777" w:rsidR="00D947EF" w:rsidRPr="002C66E0" w:rsidRDefault="00E55832" w:rsidP="00D947EF">
            <w:pPr>
              <w:jc w:val="both"/>
            </w:pPr>
            <w:hyperlink r:id="rId18" w:history="1">
              <w:r w:rsidR="00D947EF" w:rsidRPr="002C66E0">
                <w:rPr>
                  <w:rStyle w:val="Hipersaitas"/>
                  <w:rFonts w:eastAsiaTheme="minorHAnsi"/>
                </w:rPr>
                <w:t>https://vpt.lrv.lt/lt/pasalinimo-pagrindai-1/nepatikimu-koncesininku-sarasas-1/nepatikimu-koncesininku-sarasas/</w:t>
              </w:r>
            </w:hyperlink>
            <w:r w:rsidR="00D947EF" w:rsidRPr="002C66E0">
              <w:rPr>
                <w:rFonts w:eastAsiaTheme="minorHAnsi"/>
              </w:rPr>
              <w:t xml:space="preserve"> </w:t>
            </w:r>
          </w:p>
          <w:p w14:paraId="67AF660C" w14:textId="77777777" w:rsidR="00D947EF" w:rsidRPr="002C66E0" w:rsidRDefault="00D947EF" w:rsidP="00D947EF">
            <w:pPr>
              <w:jc w:val="both"/>
            </w:pPr>
          </w:p>
          <w:p w14:paraId="4EEABACB" w14:textId="77777777" w:rsidR="00D947EF" w:rsidRPr="002C66E0" w:rsidRDefault="00D947EF" w:rsidP="00D947EF">
            <w:pPr>
              <w:jc w:val="both"/>
            </w:pPr>
          </w:p>
        </w:tc>
      </w:tr>
      <w:tr w:rsidR="00D947EF" w:rsidRPr="002C66E0" w14:paraId="24B5E36B" w14:textId="77777777" w:rsidTr="00BB0ECA">
        <w:tc>
          <w:tcPr>
            <w:tcW w:w="709" w:type="dxa"/>
            <w:tcBorders>
              <w:top w:val="single" w:sz="4" w:space="0" w:color="000000"/>
              <w:left w:val="single" w:sz="4" w:space="0" w:color="000000"/>
              <w:bottom w:val="single" w:sz="4" w:space="0" w:color="000000"/>
              <w:right w:val="single" w:sz="4" w:space="0" w:color="000000"/>
            </w:tcBorders>
            <w:hideMark/>
          </w:tcPr>
          <w:p w14:paraId="6C67164B" w14:textId="1E7988BE" w:rsidR="00D947EF" w:rsidRPr="002C66E0" w:rsidRDefault="00D947EF" w:rsidP="00D947EF">
            <w:pPr>
              <w:jc w:val="both"/>
            </w:pPr>
            <w:r w:rsidRPr="002C66E0">
              <w:lastRenderedPageBreak/>
              <w:t>17.1.10.</w:t>
            </w:r>
          </w:p>
        </w:tc>
        <w:tc>
          <w:tcPr>
            <w:tcW w:w="4681" w:type="dxa"/>
            <w:tcBorders>
              <w:top w:val="single" w:sz="4" w:space="0" w:color="000000"/>
              <w:left w:val="single" w:sz="4" w:space="0" w:color="000000"/>
              <w:bottom w:val="single" w:sz="4" w:space="0" w:color="000000"/>
              <w:right w:val="single" w:sz="4" w:space="0" w:color="000000"/>
            </w:tcBorders>
            <w:hideMark/>
          </w:tcPr>
          <w:p w14:paraId="49CF2A70" w14:textId="77777777" w:rsidR="00D947EF" w:rsidRPr="002C66E0" w:rsidRDefault="00D947EF" w:rsidP="00D947EF">
            <w:pPr>
              <w:jc w:val="both"/>
            </w:pPr>
            <w:r w:rsidRPr="002C66E0">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4255" w:type="dxa"/>
            <w:tcBorders>
              <w:top w:val="single" w:sz="4" w:space="0" w:color="000000"/>
              <w:left w:val="single" w:sz="4" w:space="0" w:color="000000"/>
              <w:bottom w:val="single" w:sz="4" w:space="0" w:color="000000"/>
              <w:right w:val="single" w:sz="4" w:space="0" w:color="000000"/>
            </w:tcBorders>
          </w:tcPr>
          <w:p w14:paraId="2B9BF9CF" w14:textId="77777777" w:rsidR="00D947EF" w:rsidRPr="002C66E0" w:rsidRDefault="00D947EF" w:rsidP="00D947EF">
            <w:pPr>
              <w:jc w:val="both"/>
            </w:pPr>
            <w:r w:rsidRPr="002C66E0">
              <w:t>Iš Lietuvoje įsteigtų subjektų įrodančių dokumentų nereikalaujama. Užtenka pateikto EBVPD.</w:t>
            </w:r>
          </w:p>
          <w:p w14:paraId="19CB3BFD" w14:textId="77777777" w:rsidR="00D947EF" w:rsidRPr="002C66E0" w:rsidRDefault="00D947EF" w:rsidP="00D947EF">
            <w:pPr>
              <w:jc w:val="both"/>
            </w:pPr>
          </w:p>
          <w:p w14:paraId="24C91ED2" w14:textId="77777777" w:rsidR="00D947EF" w:rsidRPr="002C66E0" w:rsidRDefault="00D947EF" w:rsidP="00D947EF">
            <w:pPr>
              <w:pStyle w:val="Betarp"/>
              <w:jc w:val="both"/>
              <w:rPr>
                <w:rFonts w:ascii="Times New Roman" w:hAnsi="Times New Roman" w:cs="Times New Roman"/>
                <w:sz w:val="24"/>
                <w:szCs w:val="24"/>
              </w:rPr>
            </w:pPr>
            <w:r w:rsidRPr="002C66E0">
              <w:rPr>
                <w:rFonts w:ascii="Times New Roman" w:hAnsi="Times New Roman" w:cs="Times New Roman"/>
                <w:sz w:val="24"/>
                <w:szCs w:val="24"/>
              </w:rPr>
              <w:t>Priimant sprendimus dėl tiekėjo pašalinimo iš pirkimo procedūros šiame punkte nurodytu pašalinimo pagrindu, be kita ko, atsižvelgiama į</w:t>
            </w:r>
            <w:r w:rsidRPr="002C66E0">
              <w:rPr>
                <w:rFonts w:ascii="Times New Roman" w:hAnsi="Times New Roman" w:cs="Times New Roman"/>
                <w:b/>
                <w:bCs/>
                <w:sz w:val="24"/>
                <w:szCs w:val="24"/>
              </w:rPr>
              <w:t xml:space="preserve"> </w:t>
            </w:r>
            <w:r w:rsidRPr="002C66E0">
              <w:rPr>
                <w:rFonts w:ascii="Times New Roman" w:hAnsi="Times New Roman" w:cs="Times New Roman"/>
                <w:sz w:val="24"/>
                <w:szCs w:val="24"/>
              </w:rPr>
              <w:t xml:space="preserve">nacionalinėje duomenų bazėje adresu: </w:t>
            </w:r>
            <w:hyperlink r:id="rId19" w:history="1">
              <w:r w:rsidRPr="002C66E0">
                <w:rPr>
                  <w:rStyle w:val="Hipersaitas"/>
                  <w:sz w:val="24"/>
                  <w:szCs w:val="24"/>
                </w:rPr>
                <w:t>https://www.registrucentras.lt/jar/p/index.php</w:t>
              </w:r>
            </w:hyperlink>
          </w:p>
          <w:p w14:paraId="52B023D2" w14:textId="77777777" w:rsidR="00D947EF" w:rsidRPr="002C66E0" w:rsidRDefault="00D947EF" w:rsidP="00D947EF">
            <w:pPr>
              <w:pStyle w:val="Betarp"/>
              <w:jc w:val="both"/>
              <w:rPr>
                <w:rFonts w:ascii="Times New Roman" w:hAnsi="Times New Roman" w:cs="Times New Roman"/>
                <w:sz w:val="24"/>
                <w:szCs w:val="24"/>
              </w:rPr>
            </w:pPr>
            <w:r w:rsidRPr="002C66E0">
              <w:rPr>
                <w:rFonts w:ascii="Times New Roman" w:hAnsi="Times New Roman" w:cs="Times New Roman"/>
                <w:sz w:val="24"/>
                <w:szCs w:val="24"/>
              </w:rPr>
              <w:t>paskelbtą informaciją, taip pat į šiame informaciniame pranešime pateiktą informaciją:</w:t>
            </w:r>
          </w:p>
          <w:p w14:paraId="4A5B1EB5" w14:textId="77777777" w:rsidR="00D947EF" w:rsidRPr="002C66E0" w:rsidRDefault="00E55832" w:rsidP="00D947EF">
            <w:pPr>
              <w:jc w:val="both"/>
            </w:pPr>
            <w:hyperlink r:id="rId20" w:history="1">
              <w:r w:rsidR="00D947EF" w:rsidRPr="002C66E0">
                <w:rPr>
                  <w:rStyle w:val="Hipersaitas"/>
                </w:rPr>
                <w:t>https://vpt.lrv.lt/lt/naujienos-3/nepateike-finansiniu-ataskaitu-tiekejai-gali-buti-pasalinti-is-pirkimo-proceduros-1/</w:t>
              </w:r>
            </w:hyperlink>
          </w:p>
        </w:tc>
      </w:tr>
      <w:tr w:rsidR="00D947EF" w:rsidRPr="002C66E0" w14:paraId="565BA5F7" w14:textId="77777777" w:rsidTr="00BB0ECA">
        <w:tc>
          <w:tcPr>
            <w:tcW w:w="709" w:type="dxa"/>
            <w:tcBorders>
              <w:top w:val="single" w:sz="4" w:space="0" w:color="000000"/>
              <w:left w:val="single" w:sz="4" w:space="0" w:color="000000"/>
              <w:bottom w:val="single" w:sz="4" w:space="0" w:color="000000"/>
              <w:right w:val="single" w:sz="4" w:space="0" w:color="000000"/>
            </w:tcBorders>
            <w:hideMark/>
          </w:tcPr>
          <w:p w14:paraId="70E2354B" w14:textId="37D1FD3F" w:rsidR="00D947EF" w:rsidRPr="002C66E0" w:rsidRDefault="00D947EF" w:rsidP="00D947EF">
            <w:pPr>
              <w:jc w:val="both"/>
            </w:pPr>
            <w:r w:rsidRPr="002C66E0">
              <w:t>17.1.11.</w:t>
            </w:r>
          </w:p>
        </w:tc>
        <w:tc>
          <w:tcPr>
            <w:tcW w:w="4681" w:type="dxa"/>
            <w:tcBorders>
              <w:top w:val="single" w:sz="4" w:space="0" w:color="000000"/>
              <w:left w:val="single" w:sz="4" w:space="0" w:color="000000"/>
              <w:bottom w:val="single" w:sz="4" w:space="0" w:color="000000"/>
              <w:right w:val="single" w:sz="4" w:space="0" w:color="000000"/>
            </w:tcBorders>
            <w:hideMark/>
          </w:tcPr>
          <w:p w14:paraId="31236BA5" w14:textId="77777777" w:rsidR="00D947EF" w:rsidRPr="002C66E0" w:rsidRDefault="00D947EF" w:rsidP="00D947EF">
            <w:pPr>
              <w:jc w:val="both"/>
            </w:pPr>
            <w:r w:rsidRPr="002C66E0">
              <w:t xml:space="preserve">Tiekėjas yra padaręs rimtą profesinį pažeidimą, dėl kurio perkančioji organizacija abejoja tiekėjo sąžiningumu,  kai jis (tiekėjas) neatitinka minimalių patikimo mokesčių </w:t>
            </w:r>
            <w:r w:rsidRPr="002C66E0">
              <w:lastRenderedPageBreak/>
              <w:t>mokėtojo kriterijų, nustatytų Lietuvos Respublikos mokesčių administravimo įstatymo 40</w:t>
            </w:r>
            <w:r w:rsidRPr="002C66E0">
              <w:rPr>
                <w:vertAlign w:val="superscript"/>
              </w:rPr>
              <w:t>1</w:t>
            </w:r>
            <w:r w:rsidRPr="002C66E0">
              <w:t xml:space="preserve"> straipsnio 1 dalyje.</w:t>
            </w:r>
          </w:p>
        </w:tc>
        <w:tc>
          <w:tcPr>
            <w:tcW w:w="4255" w:type="dxa"/>
            <w:tcBorders>
              <w:top w:val="single" w:sz="4" w:space="0" w:color="000000"/>
              <w:left w:val="single" w:sz="4" w:space="0" w:color="000000"/>
              <w:bottom w:val="single" w:sz="4" w:space="0" w:color="000000"/>
              <w:right w:val="single" w:sz="4" w:space="0" w:color="000000"/>
            </w:tcBorders>
          </w:tcPr>
          <w:p w14:paraId="36E553E9" w14:textId="77777777" w:rsidR="00D947EF" w:rsidRPr="002C66E0" w:rsidRDefault="00D947EF" w:rsidP="00D947EF">
            <w:pPr>
              <w:jc w:val="both"/>
            </w:pPr>
            <w:r w:rsidRPr="002C66E0">
              <w:lastRenderedPageBreak/>
              <w:t>Iš Lietuvoje įsteigtų subjektų įrodančių dokumentų nereikalaujama. Užtenka pateikto EBVPD.</w:t>
            </w:r>
          </w:p>
          <w:p w14:paraId="16D0E99D" w14:textId="77777777" w:rsidR="00D947EF" w:rsidRPr="002C66E0" w:rsidRDefault="00D947EF" w:rsidP="00D947EF">
            <w:pPr>
              <w:jc w:val="both"/>
            </w:pPr>
          </w:p>
          <w:p w14:paraId="679EE8F3" w14:textId="77777777" w:rsidR="00D947EF" w:rsidRPr="002C66E0" w:rsidRDefault="00D947EF" w:rsidP="00D947EF">
            <w:pPr>
              <w:jc w:val="both"/>
            </w:pPr>
            <w:r w:rsidRPr="002C66E0">
              <w:lastRenderedPageBreak/>
              <w:t>Priimant sprendimus dėl tiekėjo pašalinimo iš pirkimo procedūros šiame punkte nurodytu pašalinimo pagrindu, be kita ko, atsižvelgiama į</w:t>
            </w:r>
            <w:r w:rsidRPr="002C66E0">
              <w:rPr>
                <w:b/>
                <w:bCs/>
              </w:rPr>
              <w:t xml:space="preserve"> </w:t>
            </w:r>
            <w:r w:rsidRPr="002C66E0">
              <w:t xml:space="preserve">nacionalinėje duomenų bazėje adresu </w:t>
            </w:r>
            <w:hyperlink r:id="rId21" w:history="1">
              <w:r w:rsidRPr="002C66E0">
                <w:rPr>
                  <w:rStyle w:val="Hipersaitas"/>
                </w:rPr>
                <w:t>https://www.vmi.lt/evmi/rinkmenos/lt/mokesciu-moketoju-informacija</w:t>
              </w:r>
            </w:hyperlink>
            <w:r w:rsidRPr="002C66E0">
              <w:t xml:space="preserve"> skelbiamą informaciją.</w:t>
            </w:r>
          </w:p>
        </w:tc>
      </w:tr>
      <w:tr w:rsidR="00D947EF" w:rsidRPr="002C66E0" w14:paraId="381C489E" w14:textId="77777777" w:rsidTr="00BB0ECA">
        <w:tc>
          <w:tcPr>
            <w:tcW w:w="709" w:type="dxa"/>
            <w:tcBorders>
              <w:top w:val="single" w:sz="4" w:space="0" w:color="000000"/>
              <w:left w:val="single" w:sz="4" w:space="0" w:color="000000"/>
              <w:bottom w:val="single" w:sz="4" w:space="0" w:color="000000"/>
              <w:right w:val="single" w:sz="4" w:space="0" w:color="000000"/>
            </w:tcBorders>
            <w:hideMark/>
          </w:tcPr>
          <w:p w14:paraId="14FADFF5" w14:textId="5DE96F22" w:rsidR="00D947EF" w:rsidRPr="002C66E0" w:rsidRDefault="00D947EF" w:rsidP="00D947EF">
            <w:pPr>
              <w:jc w:val="both"/>
            </w:pPr>
            <w:r w:rsidRPr="002C66E0">
              <w:lastRenderedPageBreak/>
              <w:t>17.1.12.</w:t>
            </w:r>
          </w:p>
        </w:tc>
        <w:tc>
          <w:tcPr>
            <w:tcW w:w="4681" w:type="dxa"/>
            <w:tcBorders>
              <w:top w:val="single" w:sz="4" w:space="0" w:color="000000"/>
              <w:left w:val="single" w:sz="4" w:space="0" w:color="000000"/>
              <w:bottom w:val="single" w:sz="4" w:space="0" w:color="000000"/>
              <w:right w:val="single" w:sz="4" w:space="0" w:color="000000"/>
            </w:tcBorders>
            <w:hideMark/>
          </w:tcPr>
          <w:p w14:paraId="776E6AB4" w14:textId="77777777" w:rsidR="00D947EF" w:rsidRPr="002C66E0" w:rsidRDefault="00D947EF" w:rsidP="00D947EF">
            <w:pPr>
              <w:jc w:val="both"/>
            </w:pPr>
            <w:r w:rsidRPr="002C66E0">
              <w:t xml:space="preserve">Tiekėjas yra padaręs rimtą profesinį pažeidimą, dėl kurio perkančioji organizacija abejoja tiekėjo sąžiningumu, kai jis </w:t>
            </w:r>
            <w:r w:rsidRPr="002C66E0">
              <w:rPr>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4255" w:type="dxa"/>
            <w:tcBorders>
              <w:top w:val="single" w:sz="4" w:space="0" w:color="000000"/>
              <w:left w:val="single" w:sz="4" w:space="0" w:color="000000"/>
              <w:bottom w:val="single" w:sz="4" w:space="0" w:color="000000"/>
              <w:right w:val="single" w:sz="4" w:space="0" w:color="000000"/>
            </w:tcBorders>
          </w:tcPr>
          <w:p w14:paraId="62007E24" w14:textId="77777777" w:rsidR="00D947EF" w:rsidRPr="002C66E0" w:rsidRDefault="00D947EF" w:rsidP="00D947EF">
            <w:pPr>
              <w:jc w:val="both"/>
            </w:pPr>
            <w:r w:rsidRPr="002C66E0">
              <w:t>Iš Lietuvoje įsteigtų subjektų įrodančių dokumentų nereikalaujama. Užtenka pateikto EBVPD.</w:t>
            </w:r>
          </w:p>
          <w:p w14:paraId="47F40391" w14:textId="77777777" w:rsidR="00D947EF" w:rsidRPr="002C66E0" w:rsidRDefault="00D947EF" w:rsidP="00D947EF">
            <w:pPr>
              <w:jc w:val="both"/>
            </w:pPr>
          </w:p>
          <w:p w14:paraId="7739BF5E" w14:textId="77777777" w:rsidR="00D947EF" w:rsidRPr="002C66E0" w:rsidRDefault="00D947EF" w:rsidP="00D947EF">
            <w:pPr>
              <w:jc w:val="both"/>
            </w:pPr>
            <w:r w:rsidRPr="002C66E0">
              <w:t xml:space="preserve">Priimant sprendimus dėl tiekėjo pašalinimo iš pirkimo procedūros šiame punkte nurodytu pašalinimo pagrindu, be kita ko, atsižvelgiama į nacionalinėje duomenų bazėje adresu: </w:t>
            </w:r>
          </w:p>
          <w:p w14:paraId="7D6F765A" w14:textId="77777777" w:rsidR="00D947EF" w:rsidRPr="002C66E0" w:rsidRDefault="00E55832" w:rsidP="00D947EF">
            <w:pPr>
              <w:jc w:val="both"/>
            </w:pPr>
            <w:hyperlink r:id="rId22" w:history="1">
              <w:r w:rsidR="00D947EF" w:rsidRPr="002C66E0">
                <w:rPr>
                  <w:rStyle w:val="Hipersaitas"/>
                </w:rPr>
                <w:t>https://kt.gov.lt/lt/atviri-duomenys/diskvalifikavimas-is-viesuju-pirkimu</w:t>
              </w:r>
            </w:hyperlink>
            <w:r w:rsidR="00D947EF" w:rsidRPr="002C66E0">
              <w:t xml:space="preserve"> skelbiamą informaciją. </w:t>
            </w:r>
          </w:p>
        </w:tc>
      </w:tr>
      <w:tr w:rsidR="00D947EF" w:rsidRPr="002C66E0" w14:paraId="08FD55E9" w14:textId="77777777" w:rsidTr="00BB0ECA">
        <w:tc>
          <w:tcPr>
            <w:tcW w:w="709" w:type="dxa"/>
            <w:tcBorders>
              <w:top w:val="single" w:sz="4" w:space="0" w:color="000000"/>
              <w:left w:val="single" w:sz="4" w:space="0" w:color="000000"/>
              <w:bottom w:val="single" w:sz="4" w:space="0" w:color="000000"/>
              <w:right w:val="single" w:sz="4" w:space="0" w:color="000000"/>
            </w:tcBorders>
            <w:hideMark/>
          </w:tcPr>
          <w:p w14:paraId="301A9ADC" w14:textId="7EC31A57" w:rsidR="00D947EF" w:rsidRPr="002C66E0" w:rsidRDefault="00D947EF" w:rsidP="00D947EF">
            <w:pPr>
              <w:jc w:val="both"/>
            </w:pPr>
            <w:r w:rsidRPr="002C66E0">
              <w:t>17.1.13.</w:t>
            </w:r>
          </w:p>
        </w:tc>
        <w:tc>
          <w:tcPr>
            <w:tcW w:w="4681" w:type="dxa"/>
            <w:tcBorders>
              <w:top w:val="single" w:sz="4" w:space="0" w:color="000000"/>
              <w:left w:val="single" w:sz="4" w:space="0" w:color="000000"/>
              <w:bottom w:val="single" w:sz="4" w:space="0" w:color="000000"/>
              <w:right w:val="single" w:sz="4" w:space="0" w:color="000000"/>
            </w:tcBorders>
            <w:hideMark/>
          </w:tcPr>
          <w:p w14:paraId="07B3AC03" w14:textId="77777777" w:rsidR="00D947EF" w:rsidRPr="002C66E0" w:rsidRDefault="00D947EF" w:rsidP="00D947EF">
            <w:pPr>
              <w:jc w:val="both"/>
            </w:pPr>
            <w:r w:rsidRPr="002C66E0">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w:t>
            </w:r>
          </w:p>
          <w:p w14:paraId="12DAAA83" w14:textId="77777777" w:rsidR="00D947EF" w:rsidRPr="002C66E0" w:rsidRDefault="00D947EF" w:rsidP="00D947EF">
            <w:pPr>
              <w:jc w:val="both"/>
            </w:pPr>
            <w:r w:rsidRPr="002C66E0">
              <w:t>Tačiau kai yra šiame punkte apibrėžta situacija, perkančioji organizacija nepašalins tiekėjo iš pirkimo procedūros, jeigu jis pateikia pagrįstų įrodymų, kad sugebės tinkamai įvykdyti sutartį.</w:t>
            </w:r>
          </w:p>
        </w:tc>
        <w:tc>
          <w:tcPr>
            <w:tcW w:w="4255" w:type="dxa"/>
            <w:tcBorders>
              <w:top w:val="single" w:sz="4" w:space="0" w:color="000000"/>
              <w:left w:val="single" w:sz="4" w:space="0" w:color="000000"/>
              <w:bottom w:val="single" w:sz="4" w:space="0" w:color="000000"/>
              <w:right w:val="single" w:sz="4" w:space="0" w:color="000000"/>
            </w:tcBorders>
          </w:tcPr>
          <w:p w14:paraId="69CC18A3" w14:textId="77777777" w:rsidR="00D947EF" w:rsidRPr="002C66E0" w:rsidRDefault="00D947EF" w:rsidP="00D947EF">
            <w:pPr>
              <w:pStyle w:val="Betarp"/>
              <w:jc w:val="both"/>
              <w:rPr>
                <w:rFonts w:ascii="Times New Roman" w:hAnsi="Times New Roman" w:cs="Times New Roman"/>
                <w:sz w:val="24"/>
                <w:szCs w:val="24"/>
              </w:rPr>
            </w:pPr>
            <w:r w:rsidRPr="002C66E0">
              <w:rPr>
                <w:rFonts w:ascii="Times New Roman" w:hAnsi="Times New Roman" w:cs="Times New Roman"/>
                <w:sz w:val="24"/>
                <w:szCs w:val="24"/>
              </w:rPr>
              <w:t>Iš Lietuvoje įsteigtų subjektų įrodančių dokumentų nereikalaujama, užtenka pateikto EBVPD.</w:t>
            </w:r>
          </w:p>
          <w:p w14:paraId="55DA1621" w14:textId="77777777" w:rsidR="00D947EF" w:rsidRPr="002C66E0" w:rsidRDefault="00D947EF" w:rsidP="00D947EF">
            <w:pPr>
              <w:pStyle w:val="Betarp"/>
              <w:jc w:val="both"/>
              <w:rPr>
                <w:rFonts w:ascii="Times New Roman" w:hAnsi="Times New Roman" w:cs="Times New Roman"/>
                <w:sz w:val="24"/>
                <w:szCs w:val="24"/>
              </w:rPr>
            </w:pPr>
            <w:r w:rsidRPr="002C66E0">
              <w:rPr>
                <w:rFonts w:ascii="Times New Roman" w:hAnsi="Times New Roman" w:cs="Times New Roman"/>
                <w:sz w:val="24"/>
                <w:szCs w:val="24"/>
              </w:rPr>
              <w:t>Perkančioji organizacija savarankiškai patikrina duomenis nacionalinėje duomenų bazėje, adresu:</w:t>
            </w:r>
          </w:p>
          <w:p w14:paraId="2A8FE5ED" w14:textId="77777777" w:rsidR="00D947EF" w:rsidRPr="002C66E0" w:rsidRDefault="00E55832" w:rsidP="00D947EF">
            <w:pPr>
              <w:pStyle w:val="Betarp"/>
              <w:jc w:val="both"/>
              <w:rPr>
                <w:rFonts w:ascii="Times New Roman" w:hAnsi="Times New Roman" w:cs="Times New Roman"/>
                <w:bCs/>
                <w:sz w:val="24"/>
                <w:szCs w:val="24"/>
              </w:rPr>
            </w:pPr>
            <w:hyperlink r:id="rId23" w:history="1">
              <w:r w:rsidR="00D947EF" w:rsidRPr="002C66E0">
                <w:rPr>
                  <w:rStyle w:val="Hipersaitas"/>
                  <w:rFonts w:ascii="Times New Roman" w:hAnsi="Times New Roman"/>
                  <w:bCs/>
                  <w:sz w:val="24"/>
                  <w:szCs w:val="24"/>
                </w:rPr>
                <w:t>https://www.registrucentras.lt/jar/p/</w:t>
              </w:r>
            </w:hyperlink>
            <w:r w:rsidR="00D947EF" w:rsidRPr="002C66E0">
              <w:rPr>
                <w:rFonts w:ascii="Times New Roman" w:hAnsi="Times New Roman" w:cs="Times New Roman"/>
                <w:bCs/>
                <w:sz w:val="24"/>
                <w:szCs w:val="24"/>
              </w:rPr>
              <w:t xml:space="preserve">. </w:t>
            </w:r>
          </w:p>
          <w:p w14:paraId="6D748B30" w14:textId="77777777" w:rsidR="00D947EF" w:rsidRPr="002C66E0" w:rsidRDefault="00D947EF" w:rsidP="00D947EF">
            <w:pPr>
              <w:pStyle w:val="Betarp"/>
              <w:jc w:val="both"/>
              <w:rPr>
                <w:rFonts w:ascii="Verdana" w:hAnsi="Verdana" w:cstheme="minorHAnsi"/>
                <w:b/>
                <w:bCs/>
              </w:rPr>
            </w:pPr>
          </w:p>
          <w:p w14:paraId="2B0CA554" w14:textId="77777777" w:rsidR="00D947EF" w:rsidRPr="002C66E0" w:rsidRDefault="00D947EF" w:rsidP="00D947EF">
            <w:pPr>
              <w:pStyle w:val="Betarp"/>
              <w:jc w:val="both"/>
              <w:rPr>
                <w:rFonts w:ascii="Times New Roman" w:hAnsi="Times New Roman" w:cs="Times New Roman"/>
                <w:i/>
                <w:iCs/>
                <w:color w:val="000000" w:themeColor="text1"/>
                <w:sz w:val="24"/>
                <w:szCs w:val="24"/>
              </w:rPr>
            </w:pPr>
            <w:r w:rsidRPr="002C66E0">
              <w:rPr>
                <w:rFonts w:ascii="Times New Roman" w:hAnsi="Times New Roman" w:cs="Times New Roman"/>
                <w:color w:val="000000" w:themeColor="text1"/>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w:t>
            </w:r>
            <w:r w:rsidRPr="002C66E0">
              <w:rPr>
                <w:rFonts w:ascii="Times New Roman" w:hAnsi="Times New Roman" w:cs="Times New Roman"/>
                <w:b/>
                <w:color w:val="000000" w:themeColor="text1"/>
                <w:sz w:val="24"/>
                <w:szCs w:val="24"/>
              </w:rPr>
              <w:t>ne anksčiau kaip 120 dienų</w:t>
            </w:r>
            <w:r w:rsidRPr="002C66E0">
              <w:rPr>
                <w:rFonts w:ascii="Times New Roman" w:hAnsi="Times New Roman" w:cs="Times New Roman"/>
                <w:color w:val="000000" w:themeColor="text1"/>
                <w:sz w:val="24"/>
                <w:szCs w:val="24"/>
              </w:rPr>
              <w:t xml:space="preserve"> iki </w:t>
            </w:r>
            <w:r w:rsidRPr="002C66E0">
              <w:rPr>
                <w:rFonts w:ascii="Times New Roman" w:eastAsia="Times New Roman" w:hAnsi="Times New Roman" w:cs="Times New Roman"/>
                <w:iCs/>
                <w:color w:val="000000" w:themeColor="text1"/>
                <w:sz w:val="24"/>
                <w:szCs w:val="24"/>
              </w:rPr>
              <w:t>tos dienos, kai tiekėjas perkančiosios organizacijos prašymu turės pateikti pašalinimo pagrindų nebuvimą patvirtinančius dok</w:t>
            </w:r>
            <w:r w:rsidRPr="002C66E0">
              <w:rPr>
                <w:rFonts w:ascii="Times New Roman" w:eastAsia="Times New Roman" w:hAnsi="Times New Roman" w:cs="Times New Roman"/>
                <w:color w:val="000000" w:themeColor="text1"/>
                <w:sz w:val="24"/>
                <w:szCs w:val="24"/>
              </w:rPr>
              <w:t>umentus</w:t>
            </w:r>
            <w:r w:rsidRPr="002C66E0">
              <w:rPr>
                <w:rFonts w:ascii="Times New Roman" w:hAnsi="Times New Roman" w:cs="Times New Roman"/>
                <w:color w:val="000000" w:themeColor="text1"/>
                <w:sz w:val="24"/>
                <w:szCs w:val="24"/>
              </w:rPr>
              <w:t xml:space="preserve">. </w:t>
            </w:r>
            <w:r w:rsidRPr="002C66E0">
              <w:rPr>
                <w:rFonts w:ascii="Times New Roman" w:hAnsi="Times New Roman" w:cs="Times New Roman"/>
                <w:b/>
                <w:bCs/>
                <w:iCs/>
                <w:color w:val="000000" w:themeColor="text1"/>
                <w:sz w:val="24"/>
                <w:szCs w:val="24"/>
              </w:rPr>
              <w:t>Pavyzdys</w:t>
            </w:r>
            <w:r w:rsidRPr="002C66E0">
              <w:rPr>
                <w:rFonts w:ascii="Times New Roman" w:hAnsi="Times New Roman" w:cs="Times New Roman"/>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1F2F48C8" w14:textId="77777777" w:rsidR="00D947EF" w:rsidRPr="002C66E0" w:rsidRDefault="00D947EF" w:rsidP="00D947EF">
            <w:pPr>
              <w:pStyle w:val="Betarp"/>
              <w:jc w:val="both"/>
              <w:rPr>
                <w:rFonts w:ascii="Verdana" w:hAnsi="Verdana"/>
              </w:rPr>
            </w:pPr>
          </w:p>
          <w:p w14:paraId="7407DC25" w14:textId="77777777" w:rsidR="00D947EF" w:rsidRPr="002C66E0" w:rsidRDefault="00D947EF" w:rsidP="00D947EF">
            <w:pPr>
              <w:pStyle w:val="Betarp"/>
              <w:jc w:val="both"/>
              <w:rPr>
                <w:rFonts w:ascii="Times New Roman" w:hAnsi="Times New Roman" w:cs="Times New Roman"/>
                <w:b/>
                <w:bCs/>
                <w:i/>
                <w:iCs/>
                <w:sz w:val="24"/>
                <w:szCs w:val="24"/>
              </w:rPr>
            </w:pPr>
            <w:r w:rsidRPr="002C66E0">
              <w:rPr>
                <w:rFonts w:ascii="Times New Roman" w:hAnsi="Times New Roman" w:cs="Times New Roman"/>
                <w:i/>
                <w:iCs/>
                <w:sz w:val="24"/>
                <w:szCs w:val="24"/>
              </w:rPr>
              <w:t xml:space="preserve">Jei dokumentas išduotas anksčiau, tačiau jame nurodytas galiojimo terminas ilgesnis nei pašalinimo pagrindų nebuvimą patvirtinančių dokumentų pagal EBVPD galutinis pateikimo terminas, toks </w:t>
            </w:r>
            <w:r w:rsidRPr="002C66E0">
              <w:rPr>
                <w:rFonts w:ascii="Times New Roman" w:hAnsi="Times New Roman" w:cs="Times New Roman"/>
                <w:i/>
                <w:iCs/>
                <w:sz w:val="24"/>
                <w:szCs w:val="24"/>
              </w:rPr>
              <w:lastRenderedPageBreak/>
              <w:t>dokumentas jo galiojimo laikotarpiu yra priimtinas.</w:t>
            </w:r>
          </w:p>
          <w:p w14:paraId="6C95802F" w14:textId="77777777" w:rsidR="00D947EF" w:rsidRPr="002C66E0" w:rsidRDefault="00D947EF" w:rsidP="00D947EF">
            <w:pPr>
              <w:jc w:val="both"/>
            </w:pPr>
          </w:p>
          <w:p w14:paraId="3E6377F2" w14:textId="77777777" w:rsidR="00D947EF" w:rsidRPr="002C66E0" w:rsidRDefault="00D947EF" w:rsidP="00D947EF">
            <w:pPr>
              <w:jc w:val="both"/>
            </w:pPr>
            <w:r w:rsidRPr="002C66E0">
              <w:rPr>
                <w:i/>
                <w:iCs/>
              </w:rPr>
              <w:t>Pateikiami skenuoti dokumentai elektronine forma ar pasirašyti el. parašu.</w:t>
            </w:r>
          </w:p>
        </w:tc>
      </w:tr>
    </w:tbl>
    <w:p w14:paraId="7D84E4B2" w14:textId="4F6F2C46" w:rsidR="006F55C0" w:rsidRPr="002C66E0" w:rsidRDefault="006F55C0" w:rsidP="008728AB">
      <w:pPr>
        <w:pStyle w:val="Sraopastraipa"/>
        <w:widowControl w:val="0"/>
        <w:numPr>
          <w:ilvl w:val="1"/>
          <w:numId w:val="5"/>
        </w:numPr>
        <w:tabs>
          <w:tab w:val="clear" w:pos="2411"/>
          <w:tab w:val="left" w:pos="1134"/>
          <w:tab w:val="num" w:pos="1276"/>
        </w:tabs>
        <w:ind w:left="0" w:firstLine="709"/>
        <w:jc w:val="both"/>
        <w:rPr>
          <w:rFonts w:eastAsia="Calibri"/>
          <w:sz w:val="24"/>
          <w:szCs w:val="24"/>
        </w:rPr>
      </w:pPr>
      <w:r w:rsidRPr="002C66E0">
        <w:rPr>
          <w:rFonts w:eastAsia="Calibri"/>
          <w:sz w:val="24"/>
          <w:szCs w:val="24"/>
        </w:rPr>
        <w:lastRenderedPageBreak/>
        <w:t xml:space="preserve">Perkančioji organizacija pašalina tiekėją iš pirkimo procedūros pagal </w:t>
      </w:r>
      <w:r w:rsidR="003B6ADA" w:rsidRPr="002C66E0">
        <w:rPr>
          <w:sz w:val="24"/>
          <w:szCs w:val="24"/>
        </w:rPr>
        <w:t>VPĮ</w:t>
      </w:r>
      <w:r w:rsidRPr="002C66E0">
        <w:rPr>
          <w:rFonts w:eastAsia="Calibri"/>
          <w:sz w:val="24"/>
          <w:szCs w:val="24"/>
        </w:rPr>
        <w:t xml:space="preserve"> 46 straipsnio 4 ir 6 dalyse nurodytus pašalinimo pagrindus ir tuo atveju, kai ji turi įtikinamų duomenų, kad tiekėjas yra įsteigtas arba dalyvauja pirkime vietoje kito asmens, siekdamas išvengti </w:t>
      </w:r>
      <w:r w:rsidR="003B6ADA" w:rsidRPr="002C66E0">
        <w:rPr>
          <w:sz w:val="24"/>
          <w:szCs w:val="24"/>
        </w:rPr>
        <w:t>VPĮ</w:t>
      </w:r>
      <w:r w:rsidRPr="002C66E0">
        <w:rPr>
          <w:rFonts w:eastAsia="Calibri"/>
          <w:sz w:val="24"/>
          <w:szCs w:val="24"/>
        </w:rPr>
        <w:t xml:space="preserve"> 46 straipsnio 4 ir 6 dalyse</w:t>
      </w:r>
      <w:r w:rsidRPr="002C66E0" w:rsidDel="00DC4521">
        <w:rPr>
          <w:rFonts w:eastAsia="Calibri"/>
          <w:sz w:val="24"/>
          <w:szCs w:val="24"/>
        </w:rPr>
        <w:t xml:space="preserve"> </w:t>
      </w:r>
      <w:r w:rsidRPr="002C66E0">
        <w:rPr>
          <w:rFonts w:eastAsia="Calibri"/>
          <w:sz w:val="24"/>
          <w:szCs w:val="24"/>
        </w:rPr>
        <w:t>nurodytų pašalinimo pagrindų taikymo.</w:t>
      </w:r>
    </w:p>
    <w:p w14:paraId="6E4683A3" w14:textId="3C2C612F" w:rsidR="006F55C0" w:rsidRPr="002C66E0" w:rsidRDefault="006F55C0" w:rsidP="008728AB">
      <w:pPr>
        <w:pStyle w:val="Sraopastraipa"/>
        <w:widowControl w:val="0"/>
        <w:numPr>
          <w:ilvl w:val="1"/>
          <w:numId w:val="5"/>
        </w:numPr>
        <w:tabs>
          <w:tab w:val="clear" w:pos="2411"/>
          <w:tab w:val="num" w:pos="720"/>
          <w:tab w:val="left" w:pos="1134"/>
          <w:tab w:val="num" w:pos="1276"/>
        </w:tabs>
        <w:ind w:left="0" w:firstLine="709"/>
        <w:jc w:val="both"/>
        <w:rPr>
          <w:rFonts w:eastAsia="Calibri"/>
          <w:sz w:val="24"/>
          <w:szCs w:val="24"/>
        </w:rPr>
      </w:pPr>
      <w:r w:rsidRPr="002C66E0">
        <w:rPr>
          <w:sz w:val="24"/>
          <w:szCs w:val="24"/>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w:t>
      </w:r>
      <w:r w:rsidR="003B6ADA" w:rsidRPr="002C66E0">
        <w:rPr>
          <w:sz w:val="24"/>
          <w:szCs w:val="24"/>
        </w:rPr>
        <w:t>VPĮ</w:t>
      </w:r>
      <w:r w:rsidRPr="002C66E0">
        <w:rPr>
          <w:sz w:val="24"/>
          <w:szCs w:val="24"/>
        </w:rPr>
        <w:t xml:space="preserve"> 46 straipsnio 10 dalyje nustatytus atvejus (tačiau atsižvelgiant į </w:t>
      </w:r>
      <w:r w:rsidR="003B6ADA" w:rsidRPr="002C66E0">
        <w:rPr>
          <w:sz w:val="24"/>
          <w:szCs w:val="24"/>
        </w:rPr>
        <w:t>VPĮ</w:t>
      </w:r>
      <w:r w:rsidRPr="002C66E0">
        <w:rPr>
          <w:sz w:val="24"/>
          <w:szCs w:val="24"/>
        </w:rPr>
        <w:t xml:space="preserve"> 46 straipsnio 11 ir 12 dalių nuostatas). </w:t>
      </w:r>
    </w:p>
    <w:p w14:paraId="2234F18A" w14:textId="6F9F3DE3" w:rsidR="006F55C0" w:rsidRPr="002C66E0" w:rsidRDefault="006F55C0" w:rsidP="008728AB">
      <w:pPr>
        <w:pStyle w:val="Sraopastraipa"/>
        <w:widowControl w:val="0"/>
        <w:numPr>
          <w:ilvl w:val="1"/>
          <w:numId w:val="5"/>
        </w:numPr>
        <w:tabs>
          <w:tab w:val="clear" w:pos="2411"/>
          <w:tab w:val="num" w:pos="720"/>
          <w:tab w:val="left" w:pos="1134"/>
        </w:tabs>
        <w:ind w:left="0" w:firstLine="709"/>
        <w:jc w:val="both"/>
        <w:rPr>
          <w:rFonts w:eastAsia="Calibri"/>
          <w:sz w:val="24"/>
          <w:szCs w:val="24"/>
        </w:rPr>
      </w:pPr>
      <w:r w:rsidRPr="002C66E0">
        <w:rPr>
          <w:rFonts w:eastAsia="Calibri"/>
          <w:sz w:val="24"/>
          <w:szCs w:val="24"/>
        </w:rPr>
        <w:t xml:space="preserve">Perkančioji organizacija, priimdama sprendimus dėl tiekėjo pašalinimo iš pirkimo procedūros </w:t>
      </w:r>
      <w:r w:rsidR="003B6ADA" w:rsidRPr="002C66E0">
        <w:rPr>
          <w:sz w:val="24"/>
          <w:szCs w:val="24"/>
        </w:rPr>
        <w:t>VPĮ</w:t>
      </w:r>
      <w:r w:rsidRPr="002C66E0">
        <w:rPr>
          <w:rFonts w:eastAsia="Calibri"/>
          <w:sz w:val="24"/>
          <w:szCs w:val="24"/>
        </w:rPr>
        <w:t xml:space="preserve"> 46 straipsnio 4 ir 6 dalyse nurodytais pašalinimo pagrindais, atsižvelgia į tai, ar vertinant tiekėjo patikimumą tiekėjo pašalinimas iš pirkimo procedūros proporcingas vertinamam tiekėjo elgesiui, </w:t>
      </w:r>
      <w:r w:rsidR="003B6ADA" w:rsidRPr="002C66E0">
        <w:rPr>
          <w:sz w:val="24"/>
          <w:szCs w:val="24"/>
        </w:rPr>
        <w:t>VPĮ</w:t>
      </w:r>
      <w:r w:rsidRPr="002C66E0">
        <w:rPr>
          <w:rFonts w:eastAsia="Calibri"/>
          <w:sz w:val="24"/>
          <w:szCs w:val="24"/>
        </w:rPr>
        <w:t xml:space="preserve"> 46 straipsnio 4 dalies 7 punkto c papunkčio</w:t>
      </w:r>
      <w:r w:rsidRPr="002C66E0" w:rsidDel="00E21F30">
        <w:rPr>
          <w:rFonts w:eastAsia="Calibri"/>
          <w:sz w:val="24"/>
          <w:szCs w:val="24"/>
        </w:rPr>
        <w:t xml:space="preserve"> </w:t>
      </w:r>
      <w:r w:rsidRPr="002C66E0">
        <w:rPr>
          <w:rFonts w:eastAsia="Calibri"/>
          <w:sz w:val="24"/>
          <w:szCs w:val="24"/>
        </w:rPr>
        <w:t xml:space="preserve">atveju – ar taikant šį tiekėjo pašalinimo iš pirkimo procedūros pagrindą nebūtų reikšmingai apribota konkurencija. Priimant sprendimus dėl tiekėjo pašalinimo iš pirkimo procedūros </w:t>
      </w:r>
      <w:r w:rsidR="003B6ADA" w:rsidRPr="002C66E0">
        <w:rPr>
          <w:sz w:val="24"/>
          <w:szCs w:val="24"/>
        </w:rPr>
        <w:t>VPĮ</w:t>
      </w:r>
      <w:r w:rsidRPr="002C66E0">
        <w:rPr>
          <w:rFonts w:eastAsia="Calibri"/>
          <w:sz w:val="24"/>
          <w:szCs w:val="24"/>
        </w:rPr>
        <w:t xml:space="preserve"> 46 straipsnio 4 dalies 4 ir 6 punktuose nurodytais pašalinimo pagrindais, gali būti atsižvelgiama į pagal </w:t>
      </w:r>
      <w:r w:rsidR="003B6ADA" w:rsidRPr="002C66E0">
        <w:rPr>
          <w:sz w:val="24"/>
          <w:szCs w:val="24"/>
        </w:rPr>
        <w:t>VPĮ</w:t>
      </w:r>
      <w:r w:rsidR="003B6ADA" w:rsidRPr="002C66E0">
        <w:rPr>
          <w:rFonts w:eastAsia="Calibri"/>
          <w:sz w:val="24"/>
          <w:szCs w:val="24"/>
        </w:rPr>
        <w:t xml:space="preserve"> </w:t>
      </w:r>
      <w:r w:rsidRPr="002C66E0">
        <w:rPr>
          <w:rFonts w:eastAsia="Calibri"/>
          <w:sz w:val="24"/>
          <w:szCs w:val="24"/>
        </w:rPr>
        <w:t>52 ir 91 straipsnius skelbiamą informaciją.</w:t>
      </w:r>
    </w:p>
    <w:p w14:paraId="6422EF35" w14:textId="60553BD3" w:rsidR="006F55C0" w:rsidRPr="002C66E0" w:rsidRDefault="006F55C0" w:rsidP="008728AB">
      <w:pPr>
        <w:pStyle w:val="Sraopastraipa"/>
        <w:widowControl w:val="0"/>
        <w:numPr>
          <w:ilvl w:val="1"/>
          <w:numId w:val="5"/>
        </w:numPr>
        <w:tabs>
          <w:tab w:val="clear" w:pos="2411"/>
          <w:tab w:val="num" w:pos="720"/>
          <w:tab w:val="left" w:pos="1134"/>
        </w:tabs>
        <w:ind w:left="0" w:firstLine="709"/>
        <w:jc w:val="both"/>
        <w:rPr>
          <w:rFonts w:eastAsia="Calibri"/>
          <w:sz w:val="24"/>
          <w:szCs w:val="24"/>
        </w:rPr>
      </w:pPr>
      <w:r w:rsidRPr="002C66E0">
        <w:rPr>
          <w:color w:val="000000"/>
          <w:sz w:val="24"/>
          <w:szCs w:val="24"/>
        </w:rPr>
        <w:t xml:space="preserve">Jeigu tiekėjas atitinka bent vieną iš pašalinimo pagrindų, nustatytų </w:t>
      </w:r>
      <w:r w:rsidR="003B6ADA" w:rsidRPr="002C66E0">
        <w:rPr>
          <w:sz w:val="24"/>
          <w:szCs w:val="24"/>
        </w:rPr>
        <w:t>VPĮ</w:t>
      </w:r>
      <w:r w:rsidRPr="002C66E0">
        <w:rPr>
          <w:color w:val="000000"/>
          <w:sz w:val="24"/>
          <w:szCs w:val="24"/>
        </w:rPr>
        <w:t xml:space="preserve"> 46 </w:t>
      </w:r>
      <w:r w:rsidRPr="002C66E0">
        <w:rPr>
          <w:rFonts w:eastAsia="Calibri"/>
          <w:sz w:val="24"/>
          <w:szCs w:val="24"/>
        </w:rPr>
        <w:t xml:space="preserve">straipsnio 1, 4 ir 6 dalyse, Perkančioji organizacija tiekėjo nepašalina iš pirkimo procedūros, jei yra visos </w:t>
      </w:r>
      <w:r w:rsidR="003B6ADA" w:rsidRPr="002C66E0">
        <w:rPr>
          <w:sz w:val="24"/>
          <w:szCs w:val="24"/>
        </w:rPr>
        <w:t>VPĮ</w:t>
      </w:r>
      <w:r w:rsidRPr="002C66E0">
        <w:rPr>
          <w:rFonts w:eastAsia="Calibri"/>
          <w:sz w:val="24"/>
          <w:szCs w:val="24"/>
        </w:rPr>
        <w:t xml:space="preserve"> 46 straipsnio 10 dalyje nurodytos sąlygos kartu. </w:t>
      </w:r>
      <w:r w:rsidRPr="002C66E0">
        <w:rPr>
          <w:color w:val="000000"/>
          <w:sz w:val="24"/>
          <w:szCs w:val="24"/>
        </w:rPr>
        <w:t xml:space="preserve">Tiekėjas negali pasinaudoti </w:t>
      </w:r>
      <w:r w:rsidR="003B6ADA" w:rsidRPr="002C66E0">
        <w:rPr>
          <w:sz w:val="24"/>
          <w:szCs w:val="24"/>
        </w:rPr>
        <w:t>VPĮ</w:t>
      </w:r>
      <w:r w:rsidR="003B6ADA" w:rsidRPr="002C66E0">
        <w:rPr>
          <w:rFonts w:eastAsia="Calibri"/>
          <w:sz w:val="24"/>
          <w:szCs w:val="24"/>
        </w:rPr>
        <w:t xml:space="preserve"> </w:t>
      </w:r>
      <w:r w:rsidRPr="002C66E0">
        <w:rPr>
          <w:rFonts w:eastAsia="Calibri"/>
          <w:sz w:val="24"/>
          <w:szCs w:val="24"/>
        </w:rPr>
        <w:t>46</w:t>
      </w:r>
      <w:r w:rsidRPr="002C66E0">
        <w:rPr>
          <w:color w:val="000000"/>
          <w:sz w:val="24"/>
          <w:szCs w:val="24"/>
        </w:rPr>
        <w:t xml:space="preserve">  straipsnio 10 dalyje nustatyta galimybe, kai jis priimtu ir įsiteisėjusiu teismo sprendimu pašalintas iš pirkimo ar koncesijos suteikimo procedūrų, teismo sprendime nurodytą laikotarpį</w:t>
      </w:r>
      <w:r w:rsidRPr="002C66E0">
        <w:rPr>
          <w:sz w:val="24"/>
          <w:szCs w:val="24"/>
        </w:rPr>
        <w:t xml:space="preserve">. Kai priimtu ir įsiteisėjusiu teismo sprendimu tiekėjui yra nustatytas </w:t>
      </w:r>
      <w:r w:rsidR="003B6ADA" w:rsidRPr="002C66E0">
        <w:rPr>
          <w:sz w:val="24"/>
          <w:szCs w:val="24"/>
        </w:rPr>
        <w:t>VPĮ</w:t>
      </w:r>
      <w:r w:rsidRPr="002C66E0">
        <w:rPr>
          <w:sz w:val="24"/>
          <w:szCs w:val="24"/>
        </w:rPr>
        <w:t xml:space="preserve"> 46 straipsnio 1, 2, </w:t>
      </w:r>
      <w:r w:rsidR="00FC0FFD" w:rsidRPr="002C66E0">
        <w:rPr>
          <w:sz w:val="24"/>
          <w:szCs w:val="24"/>
        </w:rPr>
        <w:t>2</w:t>
      </w:r>
      <w:r w:rsidR="00FC0FFD" w:rsidRPr="002C66E0">
        <w:rPr>
          <w:sz w:val="24"/>
          <w:szCs w:val="24"/>
          <w:vertAlign w:val="superscript"/>
        </w:rPr>
        <w:t>1</w:t>
      </w:r>
      <w:r w:rsidR="00FC0FFD" w:rsidRPr="002C66E0">
        <w:rPr>
          <w:sz w:val="24"/>
          <w:szCs w:val="24"/>
        </w:rPr>
        <w:t xml:space="preserve">, </w:t>
      </w:r>
      <w:r w:rsidRPr="002C66E0">
        <w:rPr>
          <w:sz w:val="24"/>
          <w:szCs w:val="24"/>
        </w:rPr>
        <w:t>4 ir 6 dalyse nurodytų pašalinimo pagrindų laikotarpis, Perkančioji organizacija tiekėją iš pirkimo procedūros šalina teismo sprendime nurodytą laikotarpį.</w:t>
      </w:r>
    </w:p>
    <w:p w14:paraId="2B3FA750" w14:textId="4837DC05" w:rsidR="006F55C0" w:rsidRPr="002C66E0" w:rsidRDefault="003B6ADA" w:rsidP="008728AB">
      <w:pPr>
        <w:pStyle w:val="Sraopastraipa"/>
        <w:widowControl w:val="0"/>
        <w:numPr>
          <w:ilvl w:val="1"/>
          <w:numId w:val="5"/>
        </w:numPr>
        <w:tabs>
          <w:tab w:val="clear" w:pos="2411"/>
          <w:tab w:val="num" w:pos="720"/>
          <w:tab w:val="left" w:pos="1134"/>
        </w:tabs>
        <w:ind w:left="0" w:firstLine="709"/>
        <w:jc w:val="both"/>
        <w:rPr>
          <w:rFonts w:eastAsia="Calibri"/>
          <w:sz w:val="24"/>
          <w:szCs w:val="24"/>
        </w:rPr>
      </w:pPr>
      <w:r w:rsidRPr="002C66E0">
        <w:rPr>
          <w:sz w:val="24"/>
          <w:szCs w:val="24"/>
        </w:rPr>
        <w:t>VPĮ</w:t>
      </w:r>
      <w:r w:rsidR="006F55C0" w:rsidRPr="002C66E0">
        <w:rPr>
          <w:sz w:val="24"/>
          <w:szCs w:val="24"/>
        </w:rPr>
        <w:t xml:space="preserve"> 46 straipsnio 10 dalyje 1 punkte nurodytos informacijos prašoma pateikti tik to tiekėjo, kurio pasiūlymas pagal vertinimo rezultatus gali būti pripažintas laimėjusiu, ir Perkančioji organizacija vertina šią informaciją kartu su pašalinimo pagrindų nebuvimą bei atitiktį kvalifikacijos reikalavimams įrodančiais dokumentais, neatsižvelgiant į tai, net jei tiekėjas šią informaciją buvo pateikęs kartu su pasiūlymu. Šiuo atveju, Perkančioji organizacija tiekėjui motyvuotą sprendimą raštu pateikia ne vėliau kaip per 10 dienų nuo </w:t>
      </w:r>
      <w:r w:rsidRPr="002C66E0">
        <w:rPr>
          <w:sz w:val="24"/>
          <w:szCs w:val="24"/>
        </w:rPr>
        <w:t>VPĮ</w:t>
      </w:r>
      <w:r w:rsidR="006F55C0" w:rsidRPr="002C66E0">
        <w:rPr>
          <w:sz w:val="24"/>
          <w:szCs w:val="24"/>
        </w:rPr>
        <w:t xml:space="preserve"> 46 straipsnio 10 dalies 1 punkte nurodytos tiekėjo informacijos įvertinimo.</w:t>
      </w:r>
    </w:p>
    <w:p w14:paraId="4402607C" w14:textId="1334134B" w:rsidR="006F55C0" w:rsidRPr="002C66E0" w:rsidRDefault="008150E2" w:rsidP="008728AB">
      <w:pPr>
        <w:pStyle w:val="Sraopastraipa"/>
        <w:widowControl w:val="0"/>
        <w:numPr>
          <w:ilvl w:val="1"/>
          <w:numId w:val="5"/>
        </w:numPr>
        <w:tabs>
          <w:tab w:val="clear" w:pos="2411"/>
          <w:tab w:val="num" w:pos="720"/>
          <w:tab w:val="left" w:pos="1134"/>
        </w:tabs>
        <w:ind w:left="0" w:firstLine="709"/>
        <w:jc w:val="both"/>
        <w:rPr>
          <w:rFonts w:eastAsia="Calibri"/>
          <w:sz w:val="24"/>
          <w:szCs w:val="24"/>
        </w:rPr>
      </w:pPr>
      <w:r w:rsidRPr="002C66E0">
        <w:rPr>
          <w:rFonts w:eastAsia="Verdana"/>
          <w:sz w:val="24"/>
          <w:szCs w:val="24"/>
        </w:rPr>
        <w:t>Perkančioji organizacija, visų pirma, reikalauja tokios rūšies pažymų ir tokių dokumentinių įrodymų formų, apie kuriuos pateikta informacija Europos Komisijos informacinėje dokumentų saugykloje „e-Certis“. Konkurso sąlygų aprašo 17.1 p. lentelės trečiame stulpelyje nurodomi doku</w:t>
      </w:r>
      <w:r w:rsidRPr="002C66E0">
        <w:rPr>
          <w:sz w:val="24"/>
          <w:szCs w:val="24"/>
        </w:rPr>
        <w:t xml:space="preserve">mentai, kuriuos turi pateikti Lietuvos Respublikoje registruoti tiekėjai. Dėl dokumentų, kuriuos turi pateikti užsienio šalių tiekėjai (ir </w:t>
      </w:r>
      <w:r w:rsidRPr="002C66E0">
        <w:rPr>
          <w:bCs/>
          <w:sz w:val="24"/>
          <w:szCs w:val="24"/>
        </w:rPr>
        <w:t>stebėtojų tarybos ir (ar) valdybos sudėtyje esantys užsienio šalių piliečiai)</w:t>
      </w:r>
      <w:r w:rsidRPr="002C66E0">
        <w:rPr>
          <w:sz w:val="24"/>
          <w:szCs w:val="24"/>
        </w:rPr>
        <w:t xml:space="preserve">, informaciją Perkančioji organizacija pasitikrina „e-Certis“, adresu </w:t>
      </w:r>
      <w:hyperlink r:id="rId24">
        <w:r w:rsidRPr="002C66E0">
          <w:rPr>
            <w:rStyle w:val="Hipersaitas"/>
            <w:rFonts w:eastAsia="Calibri"/>
            <w:sz w:val="24"/>
            <w:szCs w:val="24"/>
          </w:rPr>
          <w:t>https://ec.europa.eu/tools/ecertis/</w:t>
        </w:r>
      </w:hyperlink>
      <w:r w:rsidR="006F55C0" w:rsidRPr="002C66E0">
        <w:rPr>
          <w:sz w:val="24"/>
          <w:szCs w:val="24"/>
        </w:rPr>
        <w:t>.</w:t>
      </w:r>
    </w:p>
    <w:p w14:paraId="2A3C4645" w14:textId="77777777" w:rsidR="006F55C0" w:rsidRPr="002C66E0" w:rsidRDefault="006F55C0" w:rsidP="008728AB">
      <w:pPr>
        <w:pStyle w:val="Sraopastraipa"/>
        <w:widowControl w:val="0"/>
        <w:numPr>
          <w:ilvl w:val="1"/>
          <w:numId w:val="5"/>
        </w:numPr>
        <w:tabs>
          <w:tab w:val="clear" w:pos="2411"/>
          <w:tab w:val="num" w:pos="720"/>
          <w:tab w:val="left" w:pos="1134"/>
        </w:tabs>
        <w:ind w:left="0" w:firstLine="709"/>
        <w:jc w:val="both"/>
        <w:rPr>
          <w:rFonts w:eastAsia="Calibri"/>
          <w:sz w:val="24"/>
          <w:szCs w:val="24"/>
        </w:rPr>
      </w:pPr>
      <w:r w:rsidRPr="002C66E0">
        <w:rPr>
          <w:sz w:val="24"/>
          <w:szCs w:val="24"/>
        </w:rPr>
        <w:t>Perkančioji organizacija nereikalauja iš tiekėjo pateikti dokumentų, patvirtinančių jo pašalinimo pagrindų nebuvimą, jeigu ji:</w:t>
      </w:r>
    </w:p>
    <w:p w14:paraId="65609B02" w14:textId="77777777" w:rsidR="006F55C0" w:rsidRPr="002C66E0" w:rsidRDefault="006F55C0" w:rsidP="008728AB">
      <w:pPr>
        <w:pStyle w:val="Sraopastraipa"/>
        <w:numPr>
          <w:ilvl w:val="2"/>
          <w:numId w:val="5"/>
        </w:numPr>
        <w:tabs>
          <w:tab w:val="left" w:pos="1276"/>
          <w:tab w:val="left" w:pos="1418"/>
        </w:tabs>
        <w:ind w:left="0" w:firstLine="709"/>
        <w:jc w:val="both"/>
        <w:rPr>
          <w:sz w:val="24"/>
          <w:szCs w:val="24"/>
        </w:rPr>
      </w:pPr>
      <w:r w:rsidRPr="002C66E0">
        <w:rPr>
          <w:sz w:val="24"/>
          <w:szCs w:val="24"/>
        </w:rPr>
        <w:t xml:space="preserve">turi galimybę susipažinti su šiais dokumentais ar informacija </w:t>
      </w:r>
      <w:r w:rsidRPr="002C66E0">
        <w:rPr>
          <w:bCs/>
          <w:sz w:val="24"/>
          <w:szCs w:val="24"/>
        </w:rPr>
        <w:t>tiesiogiai ir neatlygintinai</w:t>
      </w:r>
      <w:r w:rsidRPr="002C66E0">
        <w:rPr>
          <w:sz w:val="24"/>
          <w:szCs w:val="24"/>
        </w:rPr>
        <w:t xml:space="preserve"> prisijungusi prie nacionalinės duomenų bazės bet kurioje valstybėje narėje arba naudodamasi CVP IS priemonėmis;</w:t>
      </w:r>
    </w:p>
    <w:p w14:paraId="462782AE" w14:textId="77777777" w:rsidR="006F55C0" w:rsidRPr="002C66E0" w:rsidRDefault="006F55C0" w:rsidP="008728AB">
      <w:pPr>
        <w:pStyle w:val="Sraopastraipa"/>
        <w:numPr>
          <w:ilvl w:val="2"/>
          <w:numId w:val="5"/>
        </w:numPr>
        <w:tabs>
          <w:tab w:val="left" w:pos="1276"/>
          <w:tab w:val="left" w:pos="1418"/>
        </w:tabs>
        <w:ind w:left="0" w:firstLine="709"/>
        <w:jc w:val="both"/>
        <w:rPr>
          <w:sz w:val="24"/>
          <w:szCs w:val="24"/>
        </w:rPr>
      </w:pPr>
      <w:r w:rsidRPr="002C66E0">
        <w:rPr>
          <w:sz w:val="24"/>
          <w:szCs w:val="24"/>
        </w:rPr>
        <w:t>šiuos dokumentus jau turi iš ankstesnių pirkimo procedūrų, jeigu šiuose dokumentuose nurodyta informacija vis dar yra aktuali (dokumentas išduotas prieš ne daugiau dienų, negu nurodyta atitinkamame konkurso sąlygų aprašo 17.1 p. papunktyje).</w:t>
      </w:r>
    </w:p>
    <w:p w14:paraId="74CD16B6" w14:textId="0A64A093" w:rsidR="006F55C0" w:rsidRPr="002C66E0" w:rsidRDefault="006F55C0" w:rsidP="008728AB">
      <w:pPr>
        <w:pStyle w:val="Betarp"/>
        <w:numPr>
          <w:ilvl w:val="1"/>
          <w:numId w:val="5"/>
        </w:numPr>
        <w:tabs>
          <w:tab w:val="clear" w:pos="2411"/>
          <w:tab w:val="num" w:pos="720"/>
          <w:tab w:val="left" w:pos="1134"/>
        </w:tabs>
        <w:ind w:left="0" w:firstLine="709"/>
        <w:jc w:val="both"/>
        <w:rPr>
          <w:rFonts w:ascii="Times New Roman" w:hAnsi="Times New Roman" w:cs="Times New Roman"/>
          <w:sz w:val="24"/>
          <w:szCs w:val="24"/>
        </w:rPr>
      </w:pPr>
      <w:r w:rsidRPr="002C66E0">
        <w:rPr>
          <w:rFonts w:ascii="Times New Roman" w:hAnsi="Times New Roman" w:cs="Times New Roman"/>
          <w:sz w:val="24"/>
          <w:szCs w:val="24"/>
        </w:rPr>
        <w:lastRenderedPageBreak/>
        <w:t xml:space="preserve">Jeigu tiekėjas negali pateikti nurodytų dokumentų, įrodančių, kad nėra pašalinimo pagrindų, numatytų </w:t>
      </w:r>
      <w:r w:rsidR="003B6ADA" w:rsidRPr="002C66E0">
        <w:rPr>
          <w:rFonts w:ascii="Times New Roman" w:hAnsi="Times New Roman" w:cs="Times New Roman"/>
          <w:sz w:val="24"/>
          <w:szCs w:val="24"/>
        </w:rPr>
        <w:t>VPĮ</w:t>
      </w:r>
      <w:r w:rsidRPr="002C66E0">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BB8FEE7" w14:textId="77777777" w:rsidR="00F51544" w:rsidRPr="002C66E0" w:rsidRDefault="006F55C0" w:rsidP="008728AB">
      <w:pPr>
        <w:pStyle w:val="Betarp"/>
        <w:numPr>
          <w:ilvl w:val="2"/>
          <w:numId w:val="5"/>
        </w:numPr>
        <w:tabs>
          <w:tab w:val="left" w:pos="1418"/>
          <w:tab w:val="left" w:pos="1701"/>
        </w:tabs>
        <w:ind w:left="0" w:firstLine="709"/>
        <w:jc w:val="both"/>
        <w:rPr>
          <w:rFonts w:ascii="Times New Roman" w:hAnsi="Times New Roman" w:cs="Times New Roman"/>
          <w:sz w:val="24"/>
          <w:szCs w:val="24"/>
        </w:rPr>
      </w:pPr>
      <w:r w:rsidRPr="002C66E0">
        <w:rPr>
          <w:rFonts w:ascii="Times New Roman" w:hAnsi="Times New Roman" w:cs="Times New Roman"/>
          <w:sz w:val="24"/>
          <w:szCs w:val="24"/>
        </w:rPr>
        <w:t>priesaikos deklaracija;</w:t>
      </w:r>
    </w:p>
    <w:p w14:paraId="3986B80A" w14:textId="7E77F9D9" w:rsidR="00344478" w:rsidRPr="002C66E0" w:rsidRDefault="006F55C0" w:rsidP="008728AB">
      <w:pPr>
        <w:pStyle w:val="Betarp"/>
        <w:numPr>
          <w:ilvl w:val="2"/>
          <w:numId w:val="5"/>
        </w:numPr>
        <w:tabs>
          <w:tab w:val="left" w:pos="1418"/>
          <w:tab w:val="left" w:pos="1701"/>
        </w:tabs>
        <w:ind w:left="0" w:firstLine="709"/>
        <w:jc w:val="both"/>
        <w:rPr>
          <w:rFonts w:ascii="Times New Roman" w:hAnsi="Times New Roman" w:cs="Times New Roman"/>
          <w:sz w:val="24"/>
          <w:szCs w:val="24"/>
        </w:rPr>
      </w:pPr>
      <w:r w:rsidRPr="002C66E0">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E0B16FA" w14:textId="0D63C62D" w:rsidR="0057621D" w:rsidRPr="002C66E0" w:rsidRDefault="00344478" w:rsidP="008728AB">
      <w:pPr>
        <w:pStyle w:val="Sraopastraipa"/>
        <w:numPr>
          <w:ilvl w:val="0"/>
          <w:numId w:val="5"/>
        </w:numPr>
        <w:tabs>
          <w:tab w:val="left" w:pos="1134"/>
          <w:tab w:val="left" w:pos="1276"/>
          <w:tab w:val="left" w:pos="1418"/>
        </w:tabs>
        <w:jc w:val="both"/>
        <w:rPr>
          <w:rFonts w:eastAsia="Calibri"/>
          <w:b/>
          <w:sz w:val="24"/>
          <w:szCs w:val="24"/>
        </w:rPr>
      </w:pPr>
      <w:r w:rsidRPr="002C66E0">
        <w:rPr>
          <w:rFonts w:eastAsia="Calibri"/>
          <w:b/>
          <w:sz w:val="24"/>
          <w:szCs w:val="24"/>
        </w:rPr>
        <w:t>Tiekėjų kvalifikacijos reikalavimai</w:t>
      </w:r>
      <w:r w:rsidR="00C20586" w:rsidRPr="002C66E0">
        <w:rPr>
          <w:rFonts w:eastAsia="Calibri"/>
          <w:b/>
          <w:sz w:val="24"/>
          <w:szCs w:val="24"/>
        </w:rPr>
        <w:t xml:space="preserve"> </w:t>
      </w:r>
      <w:r w:rsidR="00C20586" w:rsidRPr="002C66E0">
        <w:rPr>
          <w:rFonts w:eastAsia="Calibri"/>
          <w:bCs/>
          <w:sz w:val="24"/>
          <w:szCs w:val="24"/>
        </w:rPr>
        <w:t>(dokumentai dėl tiekėj</w:t>
      </w:r>
      <w:r w:rsidR="00FE2D6B" w:rsidRPr="002C66E0">
        <w:rPr>
          <w:rFonts w:eastAsia="Calibri"/>
          <w:bCs/>
          <w:sz w:val="24"/>
          <w:szCs w:val="24"/>
        </w:rPr>
        <w:t>ų</w:t>
      </w:r>
      <w:r w:rsidR="00C20586" w:rsidRPr="002C66E0">
        <w:rPr>
          <w:rFonts w:eastAsia="Calibri"/>
          <w:bCs/>
          <w:sz w:val="24"/>
          <w:szCs w:val="24"/>
        </w:rPr>
        <w:t xml:space="preserve"> kvalifikacijos bus priimtini ir gali būti išduoti po pasiūlymų pateikimo termino pabaigos, tačiau tiekėjo kvalifikacija turi būti įgyta iki pasiūlymų pateikimo termino pabaigos):</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4"/>
        <w:gridCol w:w="4678"/>
        <w:gridCol w:w="4252"/>
      </w:tblGrid>
      <w:tr w:rsidR="00C53290" w:rsidRPr="002C66E0" w14:paraId="1972CE3A" w14:textId="77777777" w:rsidTr="00D23DCC">
        <w:tc>
          <w:tcPr>
            <w:tcW w:w="704" w:type="dxa"/>
            <w:shd w:val="clear" w:color="auto" w:fill="F2F2F2"/>
            <w:vAlign w:val="center"/>
          </w:tcPr>
          <w:p w14:paraId="50524CE3" w14:textId="43C2C089" w:rsidR="00C53290" w:rsidRPr="002C66E0" w:rsidRDefault="00C53290" w:rsidP="00C53290">
            <w:pPr>
              <w:jc w:val="center"/>
              <w:rPr>
                <w:bCs/>
              </w:rPr>
            </w:pPr>
            <w:r w:rsidRPr="002C66E0">
              <w:rPr>
                <w:bCs/>
              </w:rPr>
              <w:t>Eil. Nr.</w:t>
            </w:r>
          </w:p>
        </w:tc>
        <w:tc>
          <w:tcPr>
            <w:tcW w:w="4678" w:type="dxa"/>
            <w:shd w:val="clear" w:color="auto" w:fill="F2F2F2"/>
            <w:vAlign w:val="center"/>
          </w:tcPr>
          <w:p w14:paraId="005C70A4" w14:textId="2B717D57" w:rsidR="00C53290" w:rsidRPr="002C66E0" w:rsidRDefault="00C53290" w:rsidP="00C53290">
            <w:pPr>
              <w:jc w:val="center"/>
              <w:rPr>
                <w:bCs/>
              </w:rPr>
            </w:pPr>
            <w:r w:rsidRPr="002C66E0">
              <w:rPr>
                <w:bCs/>
              </w:rPr>
              <w:t>Kvalifikacijos reikalavimai</w:t>
            </w:r>
          </w:p>
        </w:tc>
        <w:tc>
          <w:tcPr>
            <w:tcW w:w="4252" w:type="dxa"/>
            <w:shd w:val="clear" w:color="auto" w:fill="F2F2F2"/>
            <w:vAlign w:val="center"/>
          </w:tcPr>
          <w:p w14:paraId="755A04B0" w14:textId="53F05D07" w:rsidR="00C53290" w:rsidRPr="002C66E0" w:rsidRDefault="00C53290" w:rsidP="00C53290">
            <w:pPr>
              <w:jc w:val="center"/>
              <w:rPr>
                <w:bCs/>
              </w:rPr>
            </w:pPr>
            <w:r w:rsidRPr="002C66E0">
              <w:rPr>
                <w:bCs/>
              </w:rPr>
              <w:t>Kvalifikacijos atitik</w:t>
            </w:r>
            <w:r w:rsidR="00FC0FFD" w:rsidRPr="002C66E0">
              <w:rPr>
                <w:bCs/>
              </w:rPr>
              <w:t>tį</w:t>
            </w:r>
            <w:r w:rsidRPr="002C66E0">
              <w:rPr>
                <w:bCs/>
              </w:rPr>
              <w:t xml:space="preserve"> įrodantys dokumentai</w:t>
            </w:r>
          </w:p>
        </w:tc>
      </w:tr>
      <w:tr w:rsidR="00BB6D15" w:rsidRPr="002C66E0" w14:paraId="75846423" w14:textId="77777777" w:rsidTr="00BB6D15">
        <w:tc>
          <w:tcPr>
            <w:tcW w:w="704" w:type="dxa"/>
            <w:shd w:val="clear" w:color="auto" w:fill="auto"/>
          </w:tcPr>
          <w:p w14:paraId="72B03A72" w14:textId="7B88C924" w:rsidR="00BB6D15" w:rsidRPr="002C66E0" w:rsidRDefault="00BB6D15" w:rsidP="00FC0FFD">
            <w:pPr>
              <w:rPr>
                <w:bCs/>
              </w:rPr>
            </w:pPr>
            <w:r w:rsidRPr="002C66E0">
              <w:rPr>
                <w:bCs/>
              </w:rPr>
              <w:t>18.1.</w:t>
            </w:r>
          </w:p>
        </w:tc>
        <w:tc>
          <w:tcPr>
            <w:tcW w:w="4678" w:type="dxa"/>
            <w:shd w:val="clear" w:color="auto" w:fill="auto"/>
          </w:tcPr>
          <w:p w14:paraId="3316C633" w14:textId="77777777" w:rsidR="00257775" w:rsidRPr="002C66E0" w:rsidRDefault="00257775" w:rsidP="00257775">
            <w:pPr>
              <w:jc w:val="both"/>
              <w:rPr>
                <w:bCs/>
              </w:rPr>
            </w:pPr>
            <w:r w:rsidRPr="002C66E0">
              <w:rPr>
                <w:bCs/>
              </w:rPr>
              <w:t xml:space="preserve">Tiekėjas turi teisę būti ypatingojo statinio statybos rangovu (inžinerinių statinių grupė – susisiekimo komunikacijų (inžinerinių statinių paskirtis – gatvių), (inžinerinių statinių grupė – inžineriniai tinklai (inžinerinių statinių paskirtis – nuotekų šalinimo tinklų); statybos darbų sritys – bendrieji statybos darbai: žemės darbai – statybos sklypo reljefo tvarkymas, tranšėjų kasimas ir užpylimas). </w:t>
            </w:r>
          </w:p>
          <w:p w14:paraId="6DBF1F4C" w14:textId="0BBE5F68" w:rsidR="00BB6D15" w:rsidRPr="002C66E0" w:rsidRDefault="00257775" w:rsidP="00257775">
            <w:pPr>
              <w:jc w:val="both"/>
              <w:rPr>
                <w:bCs/>
              </w:rPr>
            </w:pPr>
            <w:r w:rsidRPr="002C66E0">
              <w:rPr>
                <w:bCs/>
              </w:rPr>
              <w:t>Teisinis pagrindas – Lietuvos Respublikos statybos įstatymo 18 str. 2 d</w:t>
            </w:r>
          </w:p>
        </w:tc>
        <w:tc>
          <w:tcPr>
            <w:tcW w:w="4252" w:type="dxa"/>
            <w:shd w:val="clear" w:color="auto" w:fill="auto"/>
          </w:tcPr>
          <w:p w14:paraId="0802905F" w14:textId="77777777" w:rsidR="00BB6D15" w:rsidRPr="002C66E0" w:rsidRDefault="00BB6D15" w:rsidP="00BB6D15">
            <w:pPr>
              <w:jc w:val="both"/>
            </w:pPr>
            <w:r w:rsidRPr="002C66E0">
              <w:t xml:space="preserve">Pateikiama: Lietuvos Respublikoje ir trečiosiose šalyse įsteigtiems juridiniams asmenims, kitoms organizacijoms ar jų padaliniams VšĮ Statybos sektoriaus vystymo agentūros (toliau – SSVA) (iki 2022-04-30 VĮ Statybos produkcijos sertifikavimo centro (SPSC)) išduotas kvalifikacijos atestatas ar </w:t>
            </w:r>
            <w:bookmarkStart w:id="15" w:name="_Hlk150091713"/>
            <w:r w:rsidRPr="002C66E0">
              <w:t>užsienio šalies tiekėjams išduotas teisės pripažinimo dokumentas</w:t>
            </w:r>
            <w:bookmarkEnd w:id="15"/>
            <w:r w:rsidRPr="002C66E0">
              <w:t>*, arba užsienio šalies tiekėjo kilmės šalies kompetentingų institucijų išduotas dokumentas, patvirtinantis jo kilmės valstybėje turimą teisę užsiimti analogiškų statinių statybos veikla, arba nuorodos į nacionalines duomenų bazes bet kurioje valstybėje narėje, prie kurių Perkančioji organizacija turės galimybę tiesiogiai ir neatlygintinai prisijungusi susipažinti su reikalaujamais dokumentais ir (ar) informacija.</w:t>
            </w:r>
          </w:p>
          <w:p w14:paraId="65694A53" w14:textId="77777777" w:rsidR="00BB6D15" w:rsidRPr="002C66E0" w:rsidRDefault="00BB6D15" w:rsidP="00BB6D15">
            <w:pPr>
              <w:jc w:val="both"/>
            </w:pPr>
          </w:p>
          <w:p w14:paraId="13554CBD" w14:textId="77777777" w:rsidR="00BB6D15" w:rsidRPr="002C66E0" w:rsidRDefault="00BB6D15" w:rsidP="00BB6D15">
            <w:pPr>
              <w:pBdr>
                <w:top w:val="nil"/>
                <w:left w:val="nil"/>
                <w:bottom w:val="nil"/>
                <w:right w:val="nil"/>
                <w:between w:val="nil"/>
                <w:bar w:val="nil"/>
              </w:pBdr>
              <w:jc w:val="both"/>
              <w:rPr>
                <w:i/>
                <w:iCs/>
              </w:rPr>
            </w:pPr>
            <w:r w:rsidRPr="002C66E0">
              <w:rPr>
                <w:i/>
                <w:iCs/>
              </w:rPr>
              <w:t>Pastabos:</w:t>
            </w:r>
          </w:p>
          <w:p w14:paraId="4A6DA86E" w14:textId="77777777" w:rsidR="00BB6D15" w:rsidRPr="002C66E0" w:rsidRDefault="00BB6D15" w:rsidP="00BB6D15">
            <w:pPr>
              <w:tabs>
                <w:tab w:val="left" w:pos="344"/>
                <w:tab w:val="left" w:pos="1665"/>
              </w:tabs>
              <w:jc w:val="both"/>
              <w:rPr>
                <w:i/>
                <w:iCs/>
              </w:rPr>
            </w:pPr>
            <w:r w:rsidRPr="002C66E0">
              <w:rPr>
                <w:i/>
                <w:iCs/>
              </w:rPr>
              <w:t>*</w:t>
            </w:r>
            <w:r w:rsidRPr="002C66E0">
              <w:t xml:space="preserve"> </w:t>
            </w:r>
            <w:r w:rsidRPr="002C66E0">
              <w:rPr>
                <w:i/>
                <w:iCs/>
              </w:rPr>
              <w:t xml:space="preserve">Perkančioji organizacija nereikalauja iš tiekėjo pateikti </w:t>
            </w:r>
            <w:r w:rsidRPr="002C66E0">
              <w:rPr>
                <w:rFonts w:eastAsia="Calibri"/>
                <w:i/>
                <w:iCs/>
              </w:rPr>
              <w:t>dokumentų, patvirtinančių jo atitiktį kvalifikacijos reikalavimui</w:t>
            </w:r>
            <w:r w:rsidRPr="002C66E0">
              <w:rPr>
                <w:i/>
                <w:iCs/>
              </w:rPr>
              <w:t xml:space="preserve">, jeigu ji pati gali susipažinti su šiais dokumentais ar informacija tiesiogiai ir neatlygintinai prisijungusi prie nacionalinės duomenų bazės. Šiuos duomenis viešai prieinamame SSVA kvalifikacijos atestatų registre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w:t>
            </w:r>
            <w:r w:rsidRPr="002C66E0">
              <w:rPr>
                <w:i/>
                <w:iCs/>
              </w:rPr>
              <w:lastRenderedPageBreak/>
              <w:t>prieinamuose registruose nurodytų duomenų  (pvz., registras neveikia, registre nėra duomenų apie tiekėją ar pan.), Perkančioji organizacija turi teisę kreiptis į tiekėją dėl atitiktį patvirtinančių dokumentų pateikimo;</w:t>
            </w:r>
          </w:p>
          <w:p w14:paraId="6BE35F85" w14:textId="77777777" w:rsidR="00BB6D15" w:rsidRPr="002C66E0" w:rsidRDefault="00BB6D15" w:rsidP="00BB6D15">
            <w:pPr>
              <w:jc w:val="both"/>
              <w:rPr>
                <w:i/>
                <w:iCs/>
              </w:rPr>
            </w:pPr>
            <w:r w:rsidRPr="002C66E0">
              <w:rPr>
                <w:i/>
                <w:iCs/>
              </w:rPr>
              <w:t>- kvalifikacijos reikalavimas formuluotas pagal nuo 2024-11-01 galiojančius teisės aktus. Atestatai, išduoti pagal iki 2024-10-31 galiojusius teisės aktus, bus vertinami pagal iki 2024-10-31 galiojusius teisės aktus;</w:t>
            </w:r>
          </w:p>
          <w:p w14:paraId="0CD4702C" w14:textId="77777777" w:rsidR="00BB6D15" w:rsidRPr="002C66E0" w:rsidRDefault="00BB6D15" w:rsidP="00BB6D15">
            <w:pPr>
              <w:pBdr>
                <w:top w:val="nil"/>
                <w:left w:val="nil"/>
                <w:bottom w:val="nil"/>
                <w:right w:val="nil"/>
                <w:between w:val="nil"/>
                <w:bar w:val="nil"/>
              </w:pBdr>
              <w:jc w:val="both"/>
              <w:rPr>
                <w:i/>
                <w:iCs/>
              </w:rPr>
            </w:pPr>
            <w:r w:rsidRPr="002C66E0">
              <w:rPr>
                <w:i/>
                <w:iCs/>
              </w:rPr>
              <w:t>- užsienio šalies tiekėjai – Europos Sąjungos valstybės narių, Šveicarijos Konfederacijos arba valstybių, pasirašiusių Europos ekonominės erdvės sutartį, juridiniai asmenys, kitos užsienio organizacijos ir jų padaliniai – turi pareigą per protingą laiką kreiptis į SSVA dėl teisės būti ypatingojo statinio statybos rangovu Lietuvos Respublikos teritorijoje pripažinimo dokumento išdavimo, pripažinus jų kilmės valstybėje turimą teisę užsiimti analogiškų statinių statybos veikla. Perkančioji organizacija, siekdama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w:t>
            </w:r>
          </w:p>
          <w:p w14:paraId="4CE00F64" w14:textId="77777777" w:rsidR="00BB6D15" w:rsidRPr="002C66E0" w:rsidRDefault="00BB6D15" w:rsidP="00BB6D15">
            <w:pPr>
              <w:pBdr>
                <w:top w:val="nil"/>
                <w:left w:val="nil"/>
                <w:bottom w:val="nil"/>
                <w:right w:val="nil"/>
                <w:between w:val="nil"/>
                <w:bar w:val="nil"/>
              </w:pBdr>
              <w:jc w:val="both"/>
              <w:rPr>
                <w:i/>
                <w:iCs/>
              </w:rPr>
            </w:pPr>
            <w:r w:rsidRPr="002C66E0">
              <w:rPr>
                <w:i/>
                <w:iCs/>
              </w:rPr>
              <w:t>- užsienio šalies tiekėjo turimos kvalifikacijos patvirtinimo dokumentai Lietuvoje gali būti išduoti ir po pasiūlymų pateikimo datos, tačiau pačią teisę tiekėjas kilmės šalyje turi būti įgijęs iki pasiūlymų pateikimo termino pabaigos;</w:t>
            </w:r>
          </w:p>
          <w:p w14:paraId="4ABB4D23" w14:textId="77777777" w:rsidR="00BB6D15" w:rsidRPr="002C66E0" w:rsidRDefault="00BB6D15" w:rsidP="00BB6D15">
            <w:pPr>
              <w:pBdr>
                <w:top w:val="nil"/>
                <w:left w:val="nil"/>
                <w:bottom w:val="nil"/>
                <w:right w:val="nil"/>
                <w:between w:val="nil"/>
                <w:bar w:val="nil"/>
              </w:pBdr>
              <w:jc w:val="both"/>
              <w:rPr>
                <w:i/>
                <w:iCs/>
              </w:rPr>
            </w:pPr>
            <w:r w:rsidRPr="002C66E0">
              <w:rPr>
                <w:i/>
                <w:iCs/>
              </w:rPr>
              <w:t xml:space="preserve">- </w:t>
            </w:r>
            <w:bookmarkStart w:id="16" w:name="_Hlk150091760"/>
            <w:r w:rsidRPr="002C66E0">
              <w:rPr>
                <w:i/>
                <w:iCs/>
              </w:rPr>
              <w:t>teisės pripažinimo dokumentas turi būti gautas iki sutart</w:t>
            </w:r>
            <w:bookmarkEnd w:id="16"/>
            <w:r w:rsidRPr="002C66E0">
              <w:rPr>
                <w:i/>
                <w:iCs/>
              </w:rPr>
              <w:t>ies sudarymo.</w:t>
            </w:r>
          </w:p>
          <w:p w14:paraId="0E8B2171" w14:textId="77777777" w:rsidR="00BB6D15" w:rsidRPr="002C66E0" w:rsidRDefault="00BB6D15" w:rsidP="00BB6D15">
            <w:pPr>
              <w:pBdr>
                <w:top w:val="nil"/>
                <w:left w:val="nil"/>
                <w:bottom w:val="nil"/>
                <w:right w:val="nil"/>
                <w:between w:val="nil"/>
                <w:bar w:val="nil"/>
              </w:pBdr>
              <w:jc w:val="both"/>
              <w:rPr>
                <w:i/>
                <w:iCs/>
              </w:rPr>
            </w:pPr>
          </w:p>
          <w:p w14:paraId="5820986D" w14:textId="0A8EAAD8" w:rsidR="00BB6D15" w:rsidRPr="002C66E0" w:rsidRDefault="00BB6D15" w:rsidP="00BB6D15">
            <w:pPr>
              <w:widowControl w:val="0"/>
              <w:tabs>
                <w:tab w:val="left" w:pos="344"/>
              </w:tabs>
              <w:jc w:val="both"/>
            </w:pPr>
            <w:r w:rsidRPr="002C66E0">
              <w:rPr>
                <w:i/>
                <w:iCs/>
              </w:rPr>
              <w:t>Pateikiami skenuoti arba el. parašu pasirašyti dokumentai.</w:t>
            </w:r>
          </w:p>
        </w:tc>
      </w:tr>
      <w:tr w:rsidR="00717AB6" w:rsidRPr="002C66E0" w14:paraId="118BB3D0" w14:textId="77777777" w:rsidTr="00D23DCC">
        <w:tc>
          <w:tcPr>
            <w:tcW w:w="704" w:type="dxa"/>
            <w:shd w:val="clear" w:color="auto" w:fill="auto"/>
          </w:tcPr>
          <w:p w14:paraId="7E52C71C" w14:textId="3C2DC823" w:rsidR="00717AB6" w:rsidRPr="002C66E0" w:rsidRDefault="00717AB6" w:rsidP="00717AB6">
            <w:pPr>
              <w:rPr>
                <w:bCs/>
              </w:rPr>
            </w:pPr>
            <w:r w:rsidRPr="002C66E0">
              <w:rPr>
                <w:bCs/>
              </w:rPr>
              <w:lastRenderedPageBreak/>
              <w:t>18.2.</w:t>
            </w:r>
          </w:p>
        </w:tc>
        <w:tc>
          <w:tcPr>
            <w:tcW w:w="4678" w:type="dxa"/>
            <w:shd w:val="clear" w:color="auto" w:fill="auto"/>
            <w:vAlign w:val="center"/>
          </w:tcPr>
          <w:p w14:paraId="6C2B84C0" w14:textId="32CD1E78" w:rsidR="00717AB6" w:rsidRPr="002C66E0" w:rsidRDefault="00717AB6" w:rsidP="00717AB6">
            <w:pPr>
              <w:autoSpaceDE w:val="0"/>
              <w:autoSpaceDN w:val="0"/>
              <w:adjustRightInd w:val="0"/>
              <w:jc w:val="both"/>
              <w:rPr>
                <w:bCs/>
              </w:rPr>
            </w:pPr>
            <w:r w:rsidRPr="002C66E0">
              <w:rPr>
                <w:bCs/>
              </w:rPr>
              <w:t xml:space="preserve">Vidutinės metinės visos veiklos pajamos per paskutinius 3 finansinius metus, o jei tiekėjas įregistruotas vėliau ar veiklą pradėjo vėliau – </w:t>
            </w:r>
            <w:r w:rsidRPr="002C66E0">
              <w:rPr>
                <w:bCs/>
              </w:rPr>
              <w:lastRenderedPageBreak/>
              <w:t xml:space="preserve">nuo tiekėjo įregistravimo ar veiklos pradžios, yra ne mažesnės kaip </w:t>
            </w:r>
            <w:r w:rsidR="003261EA" w:rsidRPr="002C66E0">
              <w:rPr>
                <w:bCs/>
              </w:rPr>
              <w:t>4 95</w:t>
            </w:r>
            <w:r w:rsidR="00055504" w:rsidRPr="002C66E0">
              <w:rPr>
                <w:bCs/>
              </w:rPr>
              <w:t>0</w:t>
            </w:r>
            <w:r w:rsidR="003261EA" w:rsidRPr="002C66E0">
              <w:rPr>
                <w:bCs/>
              </w:rPr>
              <w:t> </w:t>
            </w:r>
            <w:r w:rsidR="009B5C1B" w:rsidRPr="002C66E0">
              <w:rPr>
                <w:bCs/>
              </w:rPr>
              <w:t>0</w:t>
            </w:r>
            <w:r w:rsidR="00055504" w:rsidRPr="002C66E0">
              <w:rPr>
                <w:bCs/>
              </w:rPr>
              <w:t>00</w:t>
            </w:r>
            <w:r w:rsidR="003261EA" w:rsidRPr="002C66E0">
              <w:rPr>
                <w:bCs/>
              </w:rPr>
              <w:t>,</w:t>
            </w:r>
            <w:r w:rsidR="00055504" w:rsidRPr="002C66E0">
              <w:rPr>
                <w:bCs/>
              </w:rPr>
              <w:t>00</w:t>
            </w:r>
            <w:r w:rsidRPr="002C66E0">
              <w:rPr>
                <w:bCs/>
              </w:rPr>
              <w:t xml:space="preserve"> Eur (be PVM).</w:t>
            </w:r>
          </w:p>
          <w:p w14:paraId="5C909EE7" w14:textId="77777777" w:rsidR="00717AB6" w:rsidRPr="002C66E0" w:rsidRDefault="00717AB6" w:rsidP="00717AB6">
            <w:pPr>
              <w:autoSpaceDE w:val="0"/>
              <w:autoSpaceDN w:val="0"/>
              <w:adjustRightInd w:val="0"/>
              <w:jc w:val="both"/>
              <w:rPr>
                <w:bCs/>
              </w:rPr>
            </w:pPr>
          </w:p>
          <w:p w14:paraId="332CE626" w14:textId="77777777" w:rsidR="00717AB6" w:rsidRPr="002C66E0" w:rsidRDefault="00717AB6" w:rsidP="00717AB6">
            <w:pPr>
              <w:jc w:val="both"/>
              <w:rPr>
                <w:i/>
              </w:rPr>
            </w:pPr>
            <w:r w:rsidRPr="002C66E0">
              <w:rPr>
                <w:i/>
              </w:rPr>
              <w:t>Pastabos:</w:t>
            </w:r>
          </w:p>
          <w:p w14:paraId="5C861EAA" w14:textId="77777777" w:rsidR="00717AB6" w:rsidRPr="002C66E0" w:rsidRDefault="00717AB6" w:rsidP="00717AB6">
            <w:pPr>
              <w:jc w:val="both"/>
              <w:rPr>
                <w:i/>
              </w:rPr>
            </w:pPr>
            <w:r w:rsidRPr="002C66E0">
              <w:rPr>
                <w:i/>
              </w:rPr>
              <w:t>- jeigu pasiūlymą teikia ūkio subjektų grupė – reikalavimą turi atitikti visi kartu (pajėgumai sumuojami);</w:t>
            </w:r>
          </w:p>
          <w:p w14:paraId="48AD7E46" w14:textId="205337F3" w:rsidR="00717AB6" w:rsidRPr="002C66E0" w:rsidRDefault="00717AB6" w:rsidP="00717AB6">
            <w:pPr>
              <w:jc w:val="both"/>
              <w:rPr>
                <w:bCs/>
              </w:rPr>
            </w:pPr>
            <w:r w:rsidRPr="002C66E0">
              <w:rPr>
                <w:i/>
              </w:rPr>
              <w:t>- tiekėjas gali remtis kitų ūkio subjektų pajėgumais: reikalavimą turi atitikti visi kartu (šių ūkio subjektų pajėgumai gali būti sumuojami su tiekėjo pajėgumais). Tokiu atveju tiekėjas ir ūkio subjektai, kurių pajėgumais remiamasi, turi prisiimti solidarią atsakomybę už pirkimo sutarties įvykdymą (pateikiamas dokumentas (sutartis ar kt.), įrodantis solidarios atsakomybės prisiėmimą pirkimo laimėjimo atveju).</w:t>
            </w:r>
          </w:p>
        </w:tc>
        <w:tc>
          <w:tcPr>
            <w:tcW w:w="4252" w:type="dxa"/>
            <w:shd w:val="clear" w:color="auto" w:fill="auto"/>
          </w:tcPr>
          <w:p w14:paraId="014DCF5E" w14:textId="77777777" w:rsidR="00717AB6" w:rsidRPr="002C66E0" w:rsidRDefault="00717AB6" w:rsidP="00717AB6">
            <w:pPr>
              <w:tabs>
                <w:tab w:val="left" w:pos="347"/>
                <w:tab w:val="left" w:pos="1665"/>
              </w:tabs>
              <w:jc w:val="both"/>
              <w:rPr>
                <w:color w:val="000000" w:themeColor="text1"/>
              </w:rPr>
            </w:pPr>
            <w:r w:rsidRPr="002C66E0">
              <w:rPr>
                <w:color w:val="000000" w:themeColor="text1"/>
              </w:rPr>
              <w:lastRenderedPageBreak/>
              <w:t xml:space="preserve">Pateikiama: paskutinių 3 finansinių metų finansinių ataskaitų rinkinys su auditoriaus išvada (tais atvejais, kai </w:t>
            </w:r>
            <w:r w:rsidRPr="002C66E0">
              <w:rPr>
                <w:color w:val="000000" w:themeColor="text1"/>
              </w:rPr>
              <w:lastRenderedPageBreak/>
              <w:t>auditas atliktas) ar jo ištrauka, jeigu šalies, kurioje registruotas tiekėjas, įstatymuose reikalaujama skelbti metinį finansinių ataskaitų rinkinį. Jei finansinės atskaitomybės dokumentai dar nepaskelbti Juridinių asmenų registre, teikiamas tiekėjo vadovo ir tiekėjo vyriausiojo buhalterio (buhalterio) arba kito asmens, galinčio tvarkyti tiekėjo buhalterinę apskaitą pagal teisės aktus, pasirašytų finansinių ataskaitų rinkinys ar jo ištrauka arba pažyma apie gautas metines visos veiklos pajamas.</w:t>
            </w:r>
          </w:p>
          <w:p w14:paraId="2118E8FF" w14:textId="77777777" w:rsidR="00717AB6" w:rsidRPr="002C66E0" w:rsidRDefault="00717AB6" w:rsidP="00717AB6">
            <w:pPr>
              <w:tabs>
                <w:tab w:val="left" w:pos="347"/>
                <w:tab w:val="left" w:pos="1665"/>
              </w:tabs>
              <w:jc w:val="both"/>
              <w:rPr>
                <w:color w:val="FF0000"/>
              </w:rPr>
            </w:pPr>
          </w:p>
          <w:p w14:paraId="42D21C12" w14:textId="53AF39AE" w:rsidR="00717AB6" w:rsidRPr="002C66E0" w:rsidRDefault="00717AB6" w:rsidP="00717AB6">
            <w:pPr>
              <w:jc w:val="both"/>
              <w:rPr>
                <w:bCs/>
              </w:rPr>
            </w:pPr>
            <w:r w:rsidRPr="002C66E0">
              <w:rPr>
                <w:i/>
                <w:iCs/>
              </w:rPr>
              <w:t>Pateikiami skenuoti arba el. parašu pasirašyti dokumentai.</w:t>
            </w:r>
          </w:p>
        </w:tc>
      </w:tr>
      <w:tr w:rsidR="00CA117C" w:rsidRPr="002C66E0" w14:paraId="063F6D58" w14:textId="77777777" w:rsidTr="00D23DCC">
        <w:tc>
          <w:tcPr>
            <w:tcW w:w="704" w:type="dxa"/>
            <w:shd w:val="clear" w:color="auto" w:fill="auto"/>
          </w:tcPr>
          <w:p w14:paraId="1F8A8CFF" w14:textId="60A89DDB" w:rsidR="00CA117C" w:rsidRPr="002C66E0" w:rsidRDefault="00DD561A" w:rsidP="00CA117C">
            <w:pPr>
              <w:widowControl w:val="0"/>
            </w:pPr>
            <w:bookmarkStart w:id="17" w:name="_Hlk126918054"/>
            <w:r w:rsidRPr="002C66E0">
              <w:lastRenderedPageBreak/>
              <w:t>18</w:t>
            </w:r>
            <w:r w:rsidR="00CA117C" w:rsidRPr="002C66E0">
              <w:t>.</w:t>
            </w:r>
            <w:r w:rsidR="00BB6D15" w:rsidRPr="002C66E0">
              <w:t>3</w:t>
            </w:r>
            <w:r w:rsidR="00CA117C" w:rsidRPr="002C66E0">
              <w:t>.</w:t>
            </w:r>
          </w:p>
        </w:tc>
        <w:tc>
          <w:tcPr>
            <w:tcW w:w="4678" w:type="dxa"/>
            <w:shd w:val="clear" w:color="auto" w:fill="auto"/>
          </w:tcPr>
          <w:p w14:paraId="047F01BA" w14:textId="27EF312F" w:rsidR="00EB42D9" w:rsidRPr="002C66E0" w:rsidRDefault="00EB42D9" w:rsidP="00EB42D9">
            <w:pPr>
              <w:autoSpaceDE w:val="0"/>
              <w:autoSpaceDN w:val="0"/>
              <w:adjustRightInd w:val="0"/>
              <w:jc w:val="both"/>
              <w:rPr>
                <w:bCs/>
              </w:rPr>
            </w:pPr>
            <w:r w:rsidRPr="002C66E0">
              <w:rPr>
                <w:bCs/>
              </w:rPr>
              <w:t>Tiekėjas sutarčiai vykdyti turi pasiūlyti:</w:t>
            </w:r>
          </w:p>
          <w:p w14:paraId="10541580" w14:textId="50CA02A6" w:rsidR="00472C45" w:rsidRPr="002C66E0" w:rsidRDefault="007159B2" w:rsidP="00472C45">
            <w:pPr>
              <w:tabs>
                <w:tab w:val="left" w:pos="313"/>
              </w:tabs>
              <w:autoSpaceDE w:val="0"/>
              <w:autoSpaceDN w:val="0"/>
              <w:adjustRightInd w:val="0"/>
              <w:jc w:val="both"/>
              <w:rPr>
                <w:rFonts w:eastAsiaTheme="minorHAnsi"/>
                <w:color w:val="111322"/>
              </w:rPr>
            </w:pPr>
            <w:r w:rsidRPr="002C66E0">
              <w:rPr>
                <w:rFonts w:eastAsiaTheme="minorHAnsi"/>
                <w:color w:val="111322"/>
              </w:rPr>
              <w:t>1)</w:t>
            </w:r>
            <w:r w:rsidRPr="002C66E0">
              <w:rPr>
                <w:rFonts w:eastAsiaTheme="minorHAnsi"/>
                <w:color w:val="111322"/>
              </w:rPr>
              <w:tab/>
            </w:r>
            <w:r w:rsidR="00472C45" w:rsidRPr="002C66E0">
              <w:rPr>
                <w:rFonts w:eastAsiaTheme="minorHAnsi"/>
                <w:color w:val="111322"/>
              </w:rPr>
              <w:t xml:space="preserve">kvalifikuotą statinio </w:t>
            </w:r>
            <w:r w:rsidR="00472C45" w:rsidRPr="002C66E0">
              <w:rPr>
                <w:rFonts w:eastAsiaTheme="minorHAnsi"/>
                <w:b/>
                <w:bCs/>
                <w:color w:val="111322"/>
              </w:rPr>
              <w:t>statybos vadovą</w:t>
            </w:r>
            <w:r w:rsidR="00472C45" w:rsidRPr="002C66E0">
              <w:rPr>
                <w:rFonts w:eastAsiaTheme="minorHAnsi"/>
                <w:color w:val="111322"/>
              </w:rPr>
              <w:t xml:space="preserve">, turintį teisę eiti ypatingojo statinio statybos vadovo pareigas (inžinerinių statinių grupė – susisiekimo komunikacijų statiniai (inžinerinių statinių paskirtis – </w:t>
            </w:r>
            <w:r w:rsidR="00472C45" w:rsidRPr="002C66E0">
              <w:rPr>
                <w:rFonts w:eastAsiaTheme="minorHAnsi"/>
                <w:b/>
                <w:bCs/>
                <w:color w:val="111322"/>
              </w:rPr>
              <w:t>gatvių</w:t>
            </w:r>
            <w:r w:rsidR="00472C45" w:rsidRPr="002C66E0">
              <w:rPr>
                <w:rFonts w:eastAsiaTheme="minorHAnsi"/>
                <w:color w:val="111322"/>
              </w:rPr>
              <w:t>);</w:t>
            </w:r>
          </w:p>
          <w:p w14:paraId="04C987A0" w14:textId="77777777" w:rsidR="00472C45" w:rsidRPr="002C66E0" w:rsidRDefault="00472C45" w:rsidP="00472C45">
            <w:pPr>
              <w:tabs>
                <w:tab w:val="left" w:pos="313"/>
              </w:tabs>
              <w:autoSpaceDE w:val="0"/>
              <w:autoSpaceDN w:val="0"/>
              <w:adjustRightInd w:val="0"/>
              <w:jc w:val="both"/>
              <w:rPr>
                <w:rFonts w:eastAsiaTheme="minorHAnsi"/>
                <w:color w:val="111322"/>
              </w:rPr>
            </w:pPr>
            <w:r w:rsidRPr="002C66E0">
              <w:rPr>
                <w:rFonts w:eastAsiaTheme="minorHAnsi"/>
                <w:color w:val="111322"/>
              </w:rPr>
              <w:t xml:space="preserve">2) kvalifikuotą statinio </w:t>
            </w:r>
            <w:r w:rsidRPr="002C66E0">
              <w:rPr>
                <w:rFonts w:eastAsiaTheme="minorHAnsi"/>
                <w:b/>
                <w:bCs/>
                <w:color w:val="111322"/>
              </w:rPr>
              <w:t>statybos vadovą</w:t>
            </w:r>
            <w:r w:rsidRPr="002C66E0">
              <w:rPr>
                <w:rFonts w:eastAsiaTheme="minorHAnsi"/>
                <w:color w:val="111322"/>
              </w:rPr>
              <w:t xml:space="preserve">, turintį teisę eiti ypatingojo statinio statybos vadovo pareigas (inžinerinių statinių grupė – inžineriniai tinklai (inžinerinių statinių paskirtis  – </w:t>
            </w:r>
            <w:r w:rsidRPr="002C66E0">
              <w:rPr>
                <w:rFonts w:eastAsiaTheme="minorHAnsi"/>
                <w:b/>
                <w:bCs/>
                <w:color w:val="111322"/>
              </w:rPr>
              <w:t>nuotekų šalinimo tinklų</w:t>
            </w:r>
            <w:r w:rsidRPr="002C66E0">
              <w:rPr>
                <w:rFonts w:eastAsiaTheme="minorHAnsi"/>
                <w:color w:val="111322"/>
              </w:rPr>
              <w:t>);</w:t>
            </w:r>
          </w:p>
          <w:p w14:paraId="4264BA79" w14:textId="0DE44FC1" w:rsidR="00472C45" w:rsidRPr="002C66E0" w:rsidRDefault="00472C45" w:rsidP="00472C45">
            <w:pPr>
              <w:tabs>
                <w:tab w:val="left" w:pos="313"/>
              </w:tabs>
              <w:autoSpaceDE w:val="0"/>
              <w:autoSpaceDN w:val="0"/>
              <w:adjustRightInd w:val="0"/>
              <w:jc w:val="both"/>
              <w:rPr>
                <w:rFonts w:eastAsiaTheme="minorHAnsi"/>
                <w:color w:val="111322"/>
              </w:rPr>
            </w:pPr>
            <w:r w:rsidRPr="002C66E0">
              <w:rPr>
                <w:rFonts w:eastAsiaTheme="minorHAnsi"/>
                <w:color w:val="111322"/>
              </w:rPr>
              <w:t xml:space="preserve">3) kvalifikuotą </w:t>
            </w:r>
            <w:r w:rsidRPr="002C66E0">
              <w:rPr>
                <w:rFonts w:eastAsiaTheme="minorHAnsi"/>
                <w:b/>
                <w:bCs/>
                <w:color w:val="111322"/>
              </w:rPr>
              <w:t>projekto vadovą</w:t>
            </w:r>
            <w:r w:rsidRPr="002C66E0">
              <w:rPr>
                <w:rFonts w:eastAsiaTheme="minorHAnsi"/>
                <w:color w:val="111322"/>
              </w:rPr>
              <w:t xml:space="preserve">, turintį teisę eiti ypatingojo statinio </w:t>
            </w:r>
            <w:r w:rsidR="00E55832">
              <w:rPr>
                <w:rFonts w:eastAsiaTheme="minorHAnsi"/>
                <w:color w:val="111322"/>
              </w:rPr>
              <w:t>projekto</w:t>
            </w:r>
            <w:r w:rsidRPr="002C66E0">
              <w:rPr>
                <w:rFonts w:eastAsiaTheme="minorHAnsi"/>
                <w:color w:val="111322"/>
              </w:rPr>
              <w:t xml:space="preserve"> vadovo pareigas (inžinerinių statinių grupė – susisiekimo komunikacijų statiniai (inžinerinių statinių paskirtis – </w:t>
            </w:r>
            <w:r w:rsidRPr="002C66E0">
              <w:rPr>
                <w:rFonts w:eastAsiaTheme="minorHAnsi"/>
                <w:b/>
                <w:bCs/>
                <w:color w:val="111322"/>
              </w:rPr>
              <w:t>gatvių</w:t>
            </w:r>
            <w:r w:rsidRPr="002C66E0">
              <w:rPr>
                <w:rFonts w:eastAsiaTheme="minorHAnsi"/>
                <w:color w:val="111322"/>
              </w:rPr>
              <w:t>);</w:t>
            </w:r>
          </w:p>
          <w:p w14:paraId="4727B3F0" w14:textId="7E273526" w:rsidR="007159B2" w:rsidRPr="002C66E0" w:rsidRDefault="00472C45" w:rsidP="00472C45">
            <w:pPr>
              <w:tabs>
                <w:tab w:val="left" w:pos="313"/>
              </w:tabs>
              <w:autoSpaceDE w:val="0"/>
              <w:autoSpaceDN w:val="0"/>
              <w:adjustRightInd w:val="0"/>
              <w:jc w:val="both"/>
              <w:rPr>
                <w:rFonts w:eastAsiaTheme="minorHAnsi"/>
                <w:color w:val="111322"/>
              </w:rPr>
            </w:pPr>
            <w:r w:rsidRPr="002C66E0">
              <w:rPr>
                <w:rFonts w:eastAsiaTheme="minorHAnsi"/>
                <w:color w:val="111322"/>
              </w:rPr>
              <w:t xml:space="preserve">4) kvalifikuotą </w:t>
            </w:r>
            <w:r w:rsidRPr="002C66E0">
              <w:rPr>
                <w:rFonts w:eastAsiaTheme="minorHAnsi"/>
                <w:b/>
                <w:bCs/>
                <w:color w:val="111322"/>
              </w:rPr>
              <w:t>projekto vadovą</w:t>
            </w:r>
            <w:r w:rsidRPr="002C66E0">
              <w:rPr>
                <w:rFonts w:eastAsiaTheme="minorHAnsi"/>
                <w:color w:val="111322"/>
              </w:rPr>
              <w:t xml:space="preserve">, turintį teisę eiti ypatingojo statinio </w:t>
            </w:r>
            <w:r w:rsidR="00E55832">
              <w:rPr>
                <w:rFonts w:eastAsiaTheme="minorHAnsi"/>
                <w:color w:val="111322"/>
              </w:rPr>
              <w:t>projekto</w:t>
            </w:r>
            <w:r w:rsidRPr="002C66E0">
              <w:rPr>
                <w:rFonts w:eastAsiaTheme="minorHAnsi"/>
                <w:color w:val="111322"/>
              </w:rPr>
              <w:t xml:space="preserve"> vadovo pareigas (inžinerinių statinių grupė – inžineriniai tinklai (inžinerinių statinių paskirtis  – </w:t>
            </w:r>
            <w:r w:rsidRPr="002C66E0">
              <w:rPr>
                <w:rFonts w:eastAsiaTheme="minorHAnsi"/>
                <w:b/>
                <w:bCs/>
                <w:color w:val="111322"/>
              </w:rPr>
              <w:t>nuotekų šalinimo tinklų</w:t>
            </w:r>
            <w:r w:rsidRPr="002C66E0">
              <w:rPr>
                <w:rFonts w:eastAsiaTheme="minorHAnsi"/>
                <w:color w:val="111322"/>
              </w:rPr>
              <w:t>)</w:t>
            </w:r>
            <w:r w:rsidR="007159B2" w:rsidRPr="002C66E0">
              <w:rPr>
                <w:rFonts w:eastAsiaTheme="minorHAnsi"/>
                <w:color w:val="111322"/>
              </w:rPr>
              <w:t>.</w:t>
            </w:r>
          </w:p>
          <w:p w14:paraId="73C31FAF" w14:textId="77777777" w:rsidR="00EB42D9" w:rsidRPr="002C66E0" w:rsidRDefault="00EB42D9" w:rsidP="00EB42D9">
            <w:pPr>
              <w:autoSpaceDE w:val="0"/>
              <w:autoSpaceDN w:val="0"/>
              <w:adjustRightInd w:val="0"/>
              <w:jc w:val="both"/>
              <w:rPr>
                <w:bCs/>
              </w:rPr>
            </w:pPr>
          </w:p>
          <w:p w14:paraId="5BF13F08" w14:textId="643DCB05" w:rsidR="00EB42D9" w:rsidRPr="002C66E0" w:rsidRDefault="00EB42D9" w:rsidP="00EB42D9">
            <w:pPr>
              <w:autoSpaceDE w:val="0"/>
              <w:autoSpaceDN w:val="0"/>
              <w:adjustRightInd w:val="0"/>
              <w:jc w:val="both"/>
              <w:rPr>
                <w:bCs/>
                <w:i/>
                <w:iCs/>
              </w:rPr>
            </w:pPr>
            <w:r w:rsidRPr="002C66E0">
              <w:rPr>
                <w:bCs/>
                <w:i/>
                <w:iCs/>
              </w:rPr>
              <w:t xml:space="preserve">Pastaba – tas pats specialistas gali būti siūlomas </w:t>
            </w:r>
            <w:r w:rsidR="007159B2" w:rsidRPr="002C66E0">
              <w:rPr>
                <w:bCs/>
                <w:i/>
                <w:iCs/>
              </w:rPr>
              <w:t xml:space="preserve">kelioms ar </w:t>
            </w:r>
            <w:r w:rsidRPr="002C66E0">
              <w:rPr>
                <w:bCs/>
                <w:i/>
                <w:iCs/>
              </w:rPr>
              <w:t>visoms pozicijoms, jeigu atitinka tam specialistui nustatytus reikalavimus.</w:t>
            </w:r>
          </w:p>
        </w:tc>
        <w:tc>
          <w:tcPr>
            <w:tcW w:w="4252" w:type="dxa"/>
            <w:shd w:val="clear" w:color="auto" w:fill="auto"/>
          </w:tcPr>
          <w:p w14:paraId="5F19EF5C" w14:textId="77777777" w:rsidR="00CA117C" w:rsidRPr="002C66E0" w:rsidRDefault="00CA117C" w:rsidP="00CA117C">
            <w:pPr>
              <w:tabs>
                <w:tab w:val="left" w:pos="347"/>
                <w:tab w:val="left" w:pos="1665"/>
              </w:tabs>
              <w:jc w:val="both"/>
            </w:pPr>
            <w:r w:rsidRPr="002C66E0">
              <w:t>Pateikiama:</w:t>
            </w:r>
          </w:p>
          <w:p w14:paraId="45599953" w14:textId="79F5E2B5" w:rsidR="008F45EE" w:rsidRPr="002C66E0" w:rsidRDefault="008F45EE" w:rsidP="008728AB">
            <w:pPr>
              <w:pStyle w:val="Sraopastraipa"/>
              <w:numPr>
                <w:ilvl w:val="0"/>
                <w:numId w:val="7"/>
              </w:numPr>
              <w:tabs>
                <w:tab w:val="left" w:pos="32"/>
                <w:tab w:val="left" w:pos="119"/>
                <w:tab w:val="left" w:pos="215"/>
                <w:tab w:val="left" w:pos="315"/>
              </w:tabs>
              <w:ind w:left="31" w:firstLine="1"/>
              <w:jc w:val="both"/>
              <w:rPr>
                <w:sz w:val="24"/>
                <w:szCs w:val="24"/>
              </w:rPr>
            </w:pPr>
            <w:r w:rsidRPr="002C66E0">
              <w:rPr>
                <w:sz w:val="24"/>
                <w:szCs w:val="24"/>
              </w:rPr>
              <w:t xml:space="preserve">specialistų, kurie bus atsakingi už sutarties vykdymą, sąrašas, užpildytas pagal konkurso sąlygų aprašo </w:t>
            </w:r>
            <w:r w:rsidR="002E5BE4" w:rsidRPr="002C66E0">
              <w:rPr>
                <w:sz w:val="24"/>
                <w:szCs w:val="24"/>
              </w:rPr>
              <w:t>4</w:t>
            </w:r>
            <w:r w:rsidRPr="002C66E0">
              <w:rPr>
                <w:sz w:val="24"/>
                <w:szCs w:val="24"/>
              </w:rPr>
              <w:t xml:space="preserve"> priedą;</w:t>
            </w:r>
          </w:p>
          <w:p w14:paraId="1F3C7A99" w14:textId="625E89C3" w:rsidR="00CA117C" w:rsidRPr="002C66E0" w:rsidRDefault="00EB42D9" w:rsidP="00EB42D9">
            <w:pPr>
              <w:tabs>
                <w:tab w:val="left" w:pos="32"/>
                <w:tab w:val="left" w:pos="119"/>
                <w:tab w:val="left" w:pos="215"/>
                <w:tab w:val="left" w:pos="315"/>
              </w:tabs>
              <w:jc w:val="both"/>
            </w:pPr>
            <w:r w:rsidRPr="002C66E0">
              <w:t>2)</w:t>
            </w:r>
            <w:r w:rsidRPr="002C66E0">
              <w:tab/>
            </w:r>
            <w:r w:rsidR="00751DC1" w:rsidRPr="002C66E0">
              <w:t xml:space="preserve"> </w:t>
            </w:r>
            <w:r w:rsidRPr="002C66E0">
              <w:t>Lietuvos Respublikos ir trečiųjų šalių piliečiams ir kitiems fiziniams asmenims (išskyrus užsienio šalies specialistus) SSVA (iki 2022-04-30 SPSC) ar Lietuvos architektų rūmų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Perkančioji organizacija turės galimybę tiesiogiai ir neatlygintinai prisijungusi susipažinti su reikalaujamais dokumentais ir (ar) informacija</w:t>
            </w:r>
            <w:r w:rsidR="00751DC1" w:rsidRPr="002C66E0">
              <w:t>.</w:t>
            </w:r>
          </w:p>
          <w:p w14:paraId="64EADD0B" w14:textId="77777777" w:rsidR="00EB42D9" w:rsidRPr="002C66E0" w:rsidRDefault="00EB42D9" w:rsidP="00EB42D9">
            <w:pPr>
              <w:tabs>
                <w:tab w:val="left" w:pos="32"/>
                <w:tab w:val="left" w:pos="119"/>
                <w:tab w:val="left" w:pos="215"/>
                <w:tab w:val="left" w:pos="315"/>
              </w:tabs>
              <w:jc w:val="both"/>
            </w:pPr>
          </w:p>
          <w:p w14:paraId="519C1D56" w14:textId="77777777" w:rsidR="008F45EE" w:rsidRPr="002C66E0" w:rsidRDefault="008F45EE" w:rsidP="008F45EE">
            <w:pPr>
              <w:tabs>
                <w:tab w:val="left" w:pos="347"/>
                <w:tab w:val="left" w:pos="1665"/>
              </w:tabs>
              <w:jc w:val="both"/>
              <w:rPr>
                <w:i/>
              </w:rPr>
            </w:pPr>
            <w:r w:rsidRPr="002C66E0">
              <w:rPr>
                <w:i/>
              </w:rPr>
              <w:t>Pastabos:</w:t>
            </w:r>
          </w:p>
          <w:p w14:paraId="004E2A23" w14:textId="33B98284" w:rsidR="00855C65" w:rsidRPr="002C66E0" w:rsidRDefault="00855C65" w:rsidP="008F45EE">
            <w:pPr>
              <w:pBdr>
                <w:top w:val="nil"/>
                <w:left w:val="nil"/>
                <w:bottom w:val="nil"/>
                <w:right w:val="nil"/>
                <w:between w:val="nil"/>
                <w:bar w:val="nil"/>
              </w:pBdr>
              <w:jc w:val="both"/>
              <w:rPr>
                <w:i/>
                <w:iCs/>
              </w:rPr>
            </w:pPr>
            <w:r w:rsidRPr="002C66E0">
              <w:rPr>
                <w:i/>
                <w:iCs/>
              </w:rPr>
              <w:t xml:space="preserve">*Perkančioji organizacija nereikalauja pateikti specialistų kvalifikacijos atitiktį nustatytiems reikalavimams patvirtinančius dokumentus, jeigu ji gali susipažinti su šiais dokumentais ar informacija tiesiogiai ir neatlygintinai prisijungusi prie nacionalinės duomenų bazės. Šiuos duomenis viešai prieinamuose registruose po dokumentų pagal EBVPD pateikimo pasitikrina, užfiksuoja ir išsaugo pati Perkančioji organizacija. Esant aplinkybėms, dėl </w:t>
            </w:r>
            <w:r w:rsidRPr="002C66E0">
              <w:rPr>
                <w:i/>
                <w:iCs/>
              </w:rPr>
              <w:lastRenderedPageBreak/>
              <w:t>kurių Perkančioji organizacija negali pati pasitikrinti, užfiksuoti ir išsaugoti viešai prieinamuose registruose nurodytų duomenų  (pvz., registras neveikia, registre nėra duomenų apie tiekėjo specialistų sąraše nurodytą siūlomą specialistą), Perkančioji organizacija turi teisę kreiptis į tiekėją dėl atitiktį patvirtinančių dokumentų pateikimo.</w:t>
            </w:r>
          </w:p>
          <w:p w14:paraId="14970069" w14:textId="3D9F0A5A" w:rsidR="00EB42D9" w:rsidRPr="002C66E0" w:rsidRDefault="00EB42D9" w:rsidP="00EB42D9">
            <w:pPr>
              <w:pStyle w:val="xmsonormal"/>
              <w:jc w:val="both"/>
              <w:rPr>
                <w:rFonts w:ascii="Times New Roman" w:hAnsi="Times New Roman" w:cs="Times New Roman"/>
                <w:i/>
                <w:iCs/>
                <w:sz w:val="24"/>
                <w:szCs w:val="24"/>
                <w:lang w:eastAsia="en-US"/>
              </w:rPr>
            </w:pPr>
            <w:r w:rsidRPr="002C66E0">
              <w:rPr>
                <w:rFonts w:ascii="Times New Roman" w:hAnsi="Times New Roman" w:cs="Times New Roman"/>
                <w:i/>
                <w:iCs/>
                <w:sz w:val="24"/>
                <w:szCs w:val="24"/>
                <w:lang w:eastAsia="en-US"/>
              </w:rPr>
              <w:t>- kvalifikacijos reikalavimai formuluoti pagal nuo 2024-11-01 galiojančius teisės aktus. Dėl specialistų atitikimo nustatytiems kvalifikacijos reikalavimams pateikti dokumentai/informacija bus vertinami atsižvelgiant į kvalifikacijos dokumentų išdavimo/įgijimo metu galiojusius teisės aktus;</w:t>
            </w:r>
          </w:p>
          <w:p w14:paraId="7FF777EF" w14:textId="2416902F" w:rsidR="00EB42D9" w:rsidRPr="002C66E0" w:rsidRDefault="00EB42D9" w:rsidP="00EB42D9">
            <w:pPr>
              <w:jc w:val="both"/>
              <w:rPr>
                <w:i/>
                <w:iCs/>
              </w:rPr>
            </w:pPr>
            <w:r w:rsidRPr="002C66E0">
              <w:rPr>
                <w:i/>
                <w:iCs/>
              </w:rPr>
              <w:t>-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w:t>
            </w:r>
            <w:r w:rsidRPr="002C66E0">
              <w:rPr>
                <w:rFonts w:eastAsia="Arial Unicode MS"/>
                <w:i/>
                <w:iCs/>
                <w:bdr w:val="none" w:sz="0" w:space="0" w:color="auto" w:frame="1"/>
              </w:rPr>
              <w:t xml:space="preserve"> nurodytas pareigas, Lietuvos Respublikoje pripažinus jų kilmės valstybėje turimą teisę eiti analogiškų statinių nurodytas </w:t>
            </w:r>
            <w:r w:rsidRPr="002C66E0">
              <w:rPr>
                <w:i/>
                <w:iCs/>
              </w:rPr>
              <w:t>pareigas;</w:t>
            </w:r>
          </w:p>
          <w:p w14:paraId="53C10A14" w14:textId="77777777" w:rsidR="00EB42D9" w:rsidRPr="002C66E0" w:rsidRDefault="00EB42D9" w:rsidP="00EB42D9">
            <w:pPr>
              <w:jc w:val="both"/>
              <w:rPr>
                <w:i/>
                <w:iCs/>
              </w:rPr>
            </w:pPr>
            <w:r w:rsidRPr="002C66E0">
              <w:rPr>
                <w:i/>
                <w:iCs/>
              </w:rPr>
              <w:t>- užsienio šalies specialisto turimos kvalifikacijos patvirtinimo dokumentai Lietuvoje gali būti išduoti ir po pasiūlymų pateikimo datos, tačiau pačią teisę specialistas kilmės šalyje turi būti įgijęs iki pasiūlymų pateikimo termino pabaigos;</w:t>
            </w:r>
          </w:p>
          <w:p w14:paraId="2FAC7DA7" w14:textId="28390663" w:rsidR="00EB42D9" w:rsidRPr="002C66E0" w:rsidRDefault="00EB42D9" w:rsidP="00EB42D9">
            <w:pPr>
              <w:jc w:val="both"/>
              <w:rPr>
                <w:i/>
                <w:iCs/>
              </w:rPr>
            </w:pPr>
            <w:r w:rsidRPr="002C66E0">
              <w:rPr>
                <w:i/>
                <w:iCs/>
              </w:rPr>
              <w:t>- užsienio šalies specialistai turi pareigą kreiptis į SSVA</w:t>
            </w:r>
            <w:r w:rsidRPr="002C66E0">
              <w:t xml:space="preserve"> </w:t>
            </w:r>
            <w:r w:rsidRPr="002C66E0">
              <w:rPr>
                <w:i/>
                <w:iCs/>
              </w:rPr>
              <w:t xml:space="preserve">ir gauti teisės pripažinimo dokumentą. Perkančioji organizacija, siekdama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 Teisės pripažinimo </w:t>
            </w:r>
            <w:r w:rsidRPr="002C66E0">
              <w:rPr>
                <w:i/>
                <w:iCs/>
              </w:rPr>
              <w:lastRenderedPageBreak/>
              <w:t>dokumentai turi būti gauti iki Sutarties sudarymo;</w:t>
            </w:r>
          </w:p>
          <w:p w14:paraId="20A3345C" w14:textId="7E3DE4CF" w:rsidR="00EB42D9" w:rsidRPr="002C66E0" w:rsidRDefault="00EB42D9" w:rsidP="00EB42D9">
            <w:pPr>
              <w:ind w:firstLine="33"/>
              <w:jc w:val="both"/>
              <w:rPr>
                <w:i/>
              </w:rPr>
            </w:pPr>
            <w:r w:rsidRPr="002C66E0">
              <w:rPr>
                <w:b/>
                <w:i/>
                <w:iCs/>
              </w:rPr>
              <w:t>- jei kvalifikacija yra grindžiama nurodant specialistą, kuris</w:t>
            </w:r>
            <w:r w:rsidRPr="002C66E0">
              <w:rPr>
                <w:i/>
                <w:iCs/>
              </w:rPr>
              <w:t xml:space="preserve"> nėra tiekėjo ar ūkio subjekto, kurio pajėgumais remiamasi, darbuotojas, tačiau</w:t>
            </w:r>
            <w:r w:rsidRPr="002C66E0">
              <w:rPr>
                <w:b/>
                <w:i/>
                <w:iCs/>
              </w:rPr>
              <w:t xml:space="preserve"> yra ketinamas įdarbinti, </w:t>
            </w:r>
            <w:r w:rsidRPr="002C66E0">
              <w:rPr>
                <w:i/>
              </w:rPr>
              <w:t>jei pasiūlymas bus pripažintas laimėjusiu</w:t>
            </w:r>
            <w:r w:rsidRPr="002C66E0">
              <w:rPr>
                <w:i/>
                <w:iCs/>
              </w:rPr>
              <w:t xml:space="preserve">, tokiu atveju specialistas </w:t>
            </w:r>
            <w:r w:rsidRPr="002C66E0">
              <w:rPr>
                <w:b/>
                <w:i/>
                <w:iCs/>
              </w:rPr>
              <w:t>turi būti išviešintas pasiūlyme kaip kvazisubtiekėjas.</w:t>
            </w:r>
          </w:p>
          <w:p w14:paraId="301C6206" w14:textId="77777777" w:rsidR="00EB42D9" w:rsidRPr="002C66E0" w:rsidRDefault="00EB42D9" w:rsidP="00EB42D9">
            <w:pPr>
              <w:tabs>
                <w:tab w:val="left" w:pos="347"/>
                <w:tab w:val="left" w:pos="1665"/>
              </w:tabs>
              <w:jc w:val="both"/>
              <w:rPr>
                <w:i/>
              </w:rPr>
            </w:pPr>
          </w:p>
          <w:p w14:paraId="58D88A53" w14:textId="7064E356" w:rsidR="00CA117C" w:rsidRPr="002C66E0" w:rsidRDefault="00EB42D9" w:rsidP="008F45EE">
            <w:pPr>
              <w:tabs>
                <w:tab w:val="left" w:pos="347"/>
                <w:tab w:val="left" w:pos="1665"/>
              </w:tabs>
              <w:jc w:val="both"/>
              <w:rPr>
                <w:i/>
              </w:rPr>
            </w:pPr>
            <w:r w:rsidRPr="002C66E0">
              <w:rPr>
                <w:i/>
                <w:iCs/>
              </w:rPr>
              <w:t>Pateikiami skenuoti arba el. parašu pasirašyti dokumentai</w:t>
            </w:r>
            <w:r w:rsidRPr="002C66E0">
              <w:rPr>
                <w:i/>
              </w:rPr>
              <w:t>.</w:t>
            </w:r>
          </w:p>
        </w:tc>
      </w:tr>
    </w:tbl>
    <w:bookmarkEnd w:id="17"/>
    <w:p w14:paraId="241FA9FB" w14:textId="77777777" w:rsidR="009B55EC" w:rsidRPr="002C66E0" w:rsidRDefault="009B55EC" w:rsidP="009B55EC">
      <w:pPr>
        <w:widowControl w:val="0"/>
        <w:tabs>
          <w:tab w:val="left" w:pos="1134"/>
          <w:tab w:val="left" w:pos="1418"/>
        </w:tabs>
        <w:ind w:firstLine="720"/>
        <w:contextualSpacing/>
        <w:jc w:val="both"/>
        <w:rPr>
          <w:i/>
          <w:color w:val="000000" w:themeColor="text1"/>
        </w:rPr>
      </w:pPr>
      <w:r w:rsidRPr="002C66E0">
        <w:rPr>
          <w:i/>
          <w:color w:val="000000" w:themeColor="text1"/>
        </w:rPr>
        <w:lastRenderedPageBreak/>
        <w:t>Pastabos:</w:t>
      </w:r>
    </w:p>
    <w:p w14:paraId="6DC8BEB9" w14:textId="1456CCA2" w:rsidR="009B55EC" w:rsidRPr="002C66E0" w:rsidRDefault="009B55EC" w:rsidP="009B55EC">
      <w:pPr>
        <w:widowControl w:val="0"/>
        <w:tabs>
          <w:tab w:val="left" w:pos="1134"/>
          <w:tab w:val="left" w:pos="1418"/>
        </w:tabs>
        <w:ind w:firstLine="720"/>
        <w:contextualSpacing/>
        <w:jc w:val="both"/>
        <w:rPr>
          <w:i/>
          <w:color w:val="FF0000"/>
        </w:rPr>
      </w:pPr>
      <w:r w:rsidRPr="002C66E0">
        <w:rPr>
          <w:i/>
        </w:rPr>
        <w:t>- jeigu tiekėjo kvalifikacija dėl teisės verstis atitinkama veikla nebuvo tikrinama arba tikrinama ne visa apimtimi, tiekėjas įsipareigoja, kad Sutartį vykdys tik tokią teisę turintys asmenys</w:t>
      </w:r>
      <w:r w:rsidR="0049309B" w:rsidRPr="002C66E0">
        <w:rPr>
          <w:i/>
        </w:rPr>
        <w:t>;</w:t>
      </w:r>
      <w:r w:rsidRPr="002C66E0">
        <w:rPr>
          <w:i/>
        </w:rPr>
        <w:t xml:space="preserve"> </w:t>
      </w:r>
    </w:p>
    <w:p w14:paraId="38459FC1" w14:textId="2BEBA6A3" w:rsidR="009B55EC" w:rsidRPr="002C66E0" w:rsidRDefault="009B55EC" w:rsidP="00FF6F57">
      <w:pPr>
        <w:pStyle w:val="Sraopastraipa"/>
        <w:widowControl w:val="0"/>
        <w:tabs>
          <w:tab w:val="left" w:pos="1134"/>
          <w:tab w:val="left" w:pos="1276"/>
          <w:tab w:val="left" w:pos="1418"/>
        </w:tabs>
        <w:ind w:left="0" w:firstLine="720"/>
        <w:jc w:val="both"/>
        <w:rPr>
          <w:i/>
          <w:iCs/>
          <w:sz w:val="24"/>
          <w:szCs w:val="24"/>
        </w:rPr>
      </w:pPr>
      <w:r w:rsidRPr="002C66E0">
        <w:rPr>
          <w:i/>
          <w:color w:val="000000" w:themeColor="text1"/>
          <w:sz w:val="24"/>
          <w:szCs w:val="24"/>
        </w:rPr>
        <w:t>- v</w:t>
      </w:r>
      <w:r w:rsidRPr="002C66E0">
        <w:rPr>
          <w:i/>
          <w:iCs/>
          <w:sz w:val="24"/>
          <w:szCs w:val="24"/>
        </w:rPr>
        <w:t>adovaujantis Viešųjų pirkimų tarnybos direktoriaus 2022 m. gruodžio 30 d. įsakymu Nr. 1S-240 patvirtintomis Pasiūlymo patikslinimo, papildymo ar paaiškinimo taisyklėmis</w:t>
      </w:r>
      <w:r w:rsidRPr="002C66E0">
        <w:rPr>
          <w:rStyle w:val="Hipersaitas"/>
          <w:i/>
          <w:iCs/>
          <w:color w:val="auto"/>
          <w:sz w:val="24"/>
          <w:szCs w:val="24"/>
          <w:u w:val="none"/>
        </w:rPr>
        <w:t xml:space="preserve">, </w:t>
      </w:r>
      <w:r w:rsidRPr="002C66E0">
        <w:rPr>
          <w:i/>
          <w:iCs/>
          <w:sz w:val="24"/>
          <w:szCs w:val="24"/>
        </w:rPr>
        <w:t xml:space="preserve">tiekėjas </w:t>
      </w:r>
      <w:r w:rsidRPr="002C66E0">
        <w:rPr>
          <w:i/>
          <w:iCs/>
          <w:sz w:val="24"/>
          <w:szCs w:val="24"/>
          <w:u w:val="single"/>
        </w:rPr>
        <w:t>gali tikslinti tik pradinius kvalifikacijos duomenis</w:t>
      </w:r>
      <w:r w:rsidRPr="002C66E0">
        <w:rPr>
          <w:i/>
          <w:iCs/>
          <w:sz w:val="24"/>
          <w:szCs w:val="24"/>
        </w:rPr>
        <w:t xml:space="preserve"> (nepriklausomai, ar pateiktus su pasiūlymu ar Perkančiosios organizacijos prašymu). Tai reiškia, kad jeigu tiekėjo pateikti pradiniai kvalifikacijos duomenys bus neaiškūs, netikslūs, į tokį tiekėją dėl kvalifikacijos patikslinimo </w:t>
      </w:r>
      <w:r w:rsidRPr="002C66E0">
        <w:rPr>
          <w:i/>
          <w:iCs/>
          <w:color w:val="000000"/>
          <w:sz w:val="24"/>
          <w:szCs w:val="24"/>
        </w:rPr>
        <w:t>(dėl to paties klausimo)</w:t>
      </w:r>
      <w:r w:rsidRPr="002C66E0">
        <w:rPr>
          <w:i/>
          <w:iCs/>
          <w:sz w:val="24"/>
          <w:szCs w:val="24"/>
        </w:rPr>
        <w:t xml:space="preserve"> Perkančioji organizacija turi teisę kreiptis tik vieną kartą </w:t>
      </w:r>
      <w:r w:rsidRPr="002C66E0">
        <w:rPr>
          <w:i/>
          <w:iCs/>
          <w:color w:val="000000"/>
          <w:sz w:val="24"/>
          <w:szCs w:val="24"/>
        </w:rPr>
        <w:t>(</w:t>
      </w:r>
      <w:r w:rsidRPr="002C66E0">
        <w:rPr>
          <w:i/>
          <w:iCs/>
          <w:color w:val="000000"/>
          <w:sz w:val="24"/>
          <w:szCs w:val="24"/>
          <w:u w:val="single"/>
        </w:rPr>
        <w:t>pasiūlymo patikslinimas, papildymas ar paaiškinimas dėl to paties klausimo atliekamas vieną kartą</w:t>
      </w:r>
      <w:r w:rsidRPr="002C66E0">
        <w:rPr>
          <w:i/>
          <w:iCs/>
          <w:color w:val="000000"/>
          <w:sz w:val="24"/>
          <w:szCs w:val="24"/>
        </w:rPr>
        <w:t>)</w:t>
      </w:r>
      <w:r w:rsidRPr="002C66E0">
        <w:rPr>
          <w:i/>
          <w:iCs/>
          <w:sz w:val="24"/>
          <w:szCs w:val="24"/>
        </w:rPr>
        <w:t xml:space="preserve">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784B006A" w14:textId="2016BEA1" w:rsidR="00AC1BDA" w:rsidRPr="002C66E0" w:rsidRDefault="00AC1BDA" w:rsidP="00AC1BDA">
      <w:pPr>
        <w:pStyle w:val="Sraopastraipa"/>
        <w:numPr>
          <w:ilvl w:val="0"/>
          <w:numId w:val="5"/>
        </w:numPr>
        <w:tabs>
          <w:tab w:val="left" w:pos="1134"/>
          <w:tab w:val="left" w:pos="1418"/>
        </w:tabs>
        <w:spacing w:before="120"/>
        <w:jc w:val="both"/>
        <w:rPr>
          <w:rFonts w:eastAsia="Calibri"/>
          <w:sz w:val="24"/>
          <w:szCs w:val="24"/>
        </w:rPr>
      </w:pPr>
      <w:r w:rsidRPr="002C66E0">
        <w:rPr>
          <w:b/>
          <w:sz w:val="24"/>
          <w:szCs w:val="24"/>
        </w:rPr>
        <w:t xml:space="preserve">Tarybos Reglamente </w:t>
      </w:r>
      <w:r w:rsidRPr="002C66E0">
        <w:rPr>
          <w:b/>
          <w:bCs/>
          <w:sz w:val="24"/>
          <w:szCs w:val="24"/>
          <w:shd w:val="clear" w:color="auto" w:fill="FFFFFF"/>
        </w:rPr>
        <w:t>(ES) 2022/576</w:t>
      </w:r>
      <w:r w:rsidRPr="002C66E0">
        <w:rPr>
          <w:b/>
          <w:sz w:val="24"/>
          <w:szCs w:val="24"/>
        </w:rPr>
        <w:t xml:space="preserve"> nustatytos sąlygos</w:t>
      </w:r>
      <w:r w:rsidRPr="002C66E0">
        <w:rPr>
          <w:rFonts w:eastAsia="Calibri"/>
          <w:bCs/>
          <w:sz w:val="24"/>
          <w:szCs w:val="24"/>
        </w:rPr>
        <w:t>:</w:t>
      </w:r>
    </w:p>
    <w:p w14:paraId="705BD96B" w14:textId="1EF414A8" w:rsidR="00AC1BDA" w:rsidRPr="002C66E0" w:rsidRDefault="00AC1BDA" w:rsidP="00AC1BDA">
      <w:pPr>
        <w:pStyle w:val="Sraopastraipa"/>
        <w:numPr>
          <w:ilvl w:val="1"/>
          <w:numId w:val="5"/>
        </w:numPr>
        <w:tabs>
          <w:tab w:val="clear" w:pos="2411"/>
          <w:tab w:val="left" w:pos="1134"/>
          <w:tab w:val="left" w:pos="1276"/>
        </w:tabs>
        <w:ind w:left="0" w:firstLine="709"/>
        <w:jc w:val="both"/>
        <w:rPr>
          <w:rFonts w:eastAsia="Calibri"/>
          <w:bCs/>
          <w:sz w:val="24"/>
          <w:szCs w:val="24"/>
        </w:rPr>
      </w:pPr>
      <w:bookmarkStart w:id="18" w:name="_Hlk150328878"/>
      <w:r w:rsidRPr="002C66E0">
        <w:rPr>
          <w:bCs/>
          <w:sz w:val="24"/>
          <w:szCs w:val="24"/>
        </w:rPr>
        <w:t>Tiekėja</w:t>
      </w:r>
      <w:r w:rsidR="00495251" w:rsidRPr="002C66E0">
        <w:rPr>
          <w:bCs/>
          <w:sz w:val="24"/>
          <w:szCs w:val="24"/>
        </w:rPr>
        <w:t>ms</w:t>
      </w:r>
      <w:r w:rsidRPr="002C66E0">
        <w:rPr>
          <w:bCs/>
          <w:sz w:val="24"/>
          <w:szCs w:val="24"/>
        </w:rPr>
        <w:t>, taip pat jų pasitelkiami</w:t>
      </w:r>
      <w:r w:rsidR="00495251" w:rsidRPr="002C66E0">
        <w:rPr>
          <w:bCs/>
          <w:sz w:val="24"/>
          <w:szCs w:val="24"/>
        </w:rPr>
        <w:t>ems</w:t>
      </w:r>
      <w:r w:rsidRPr="002C66E0">
        <w:rPr>
          <w:bCs/>
          <w:sz w:val="24"/>
          <w:szCs w:val="24"/>
        </w:rPr>
        <w:t xml:space="preserve"> kiti</w:t>
      </w:r>
      <w:r w:rsidR="00495251" w:rsidRPr="002C66E0">
        <w:rPr>
          <w:bCs/>
          <w:sz w:val="24"/>
          <w:szCs w:val="24"/>
        </w:rPr>
        <w:t>ems</w:t>
      </w:r>
      <w:r w:rsidRPr="002C66E0">
        <w:rPr>
          <w:bCs/>
          <w:sz w:val="24"/>
          <w:szCs w:val="24"/>
        </w:rPr>
        <w:t xml:space="preserve"> ūkio subjekta</w:t>
      </w:r>
      <w:r w:rsidR="00495251" w:rsidRPr="002C66E0">
        <w:rPr>
          <w:bCs/>
          <w:sz w:val="24"/>
          <w:szCs w:val="24"/>
        </w:rPr>
        <w:t>ms</w:t>
      </w:r>
      <w:r w:rsidRPr="002C66E0">
        <w:rPr>
          <w:bCs/>
          <w:sz w:val="24"/>
          <w:szCs w:val="24"/>
        </w:rPr>
        <w:t xml:space="preserve">, kurių pajėgumais remiamasi, ir </w:t>
      </w:r>
      <w:r w:rsidRPr="002C66E0">
        <w:rPr>
          <w:sz w:val="24"/>
          <w:szCs w:val="24"/>
        </w:rPr>
        <w:t>subrangova</w:t>
      </w:r>
      <w:r w:rsidR="00495251" w:rsidRPr="002C66E0">
        <w:rPr>
          <w:sz w:val="24"/>
          <w:szCs w:val="24"/>
        </w:rPr>
        <w:t>ms</w:t>
      </w:r>
      <w:r w:rsidRPr="002C66E0">
        <w:rPr>
          <w:bCs/>
          <w:sz w:val="24"/>
          <w:szCs w:val="24"/>
        </w:rPr>
        <w:t>, kai šių subjektų vykdomos sutarties dalis yra daugiau kaip 10 proc</w:t>
      </w:r>
      <w:bookmarkEnd w:id="18"/>
      <w:r w:rsidRPr="002C66E0">
        <w:rPr>
          <w:bCs/>
          <w:sz w:val="24"/>
          <w:szCs w:val="24"/>
        </w:rPr>
        <w:t xml:space="preserve">., </w:t>
      </w:r>
      <w:r w:rsidR="00CF4EB1" w:rsidRPr="002C66E0">
        <w:rPr>
          <w:bCs/>
          <w:sz w:val="24"/>
          <w:szCs w:val="24"/>
        </w:rPr>
        <w:t>negali būti</w:t>
      </w:r>
      <w:r w:rsidR="00495251" w:rsidRPr="002C66E0">
        <w:rPr>
          <w:bCs/>
          <w:sz w:val="24"/>
          <w:szCs w:val="24"/>
        </w:rPr>
        <w:t xml:space="preserve"> taikomi</w:t>
      </w:r>
      <w:r w:rsidRPr="002C66E0">
        <w:rPr>
          <w:bCs/>
          <w:sz w:val="24"/>
          <w:szCs w:val="24"/>
        </w:rPr>
        <w:t xml:space="preserve"> Tarybos Reglamente </w:t>
      </w:r>
      <w:r w:rsidRPr="002C66E0">
        <w:rPr>
          <w:bCs/>
          <w:sz w:val="24"/>
          <w:szCs w:val="24"/>
          <w:shd w:val="clear" w:color="auto" w:fill="FFFFFF"/>
        </w:rPr>
        <w:t>(ES) 2022/576 (toliau – Reglamentas)</w:t>
      </w:r>
      <w:r w:rsidRPr="002C66E0">
        <w:rPr>
          <w:bCs/>
          <w:sz w:val="24"/>
          <w:szCs w:val="24"/>
        </w:rPr>
        <w:t xml:space="preserve"> nustatyt</w:t>
      </w:r>
      <w:r w:rsidR="00495251" w:rsidRPr="002C66E0">
        <w:rPr>
          <w:bCs/>
          <w:sz w:val="24"/>
          <w:szCs w:val="24"/>
        </w:rPr>
        <w:t>i draudimai</w:t>
      </w:r>
      <w:r w:rsidRPr="002C66E0">
        <w:rPr>
          <w:bCs/>
          <w:sz w:val="24"/>
          <w:szCs w:val="24"/>
        </w:rPr>
        <w:t xml:space="preserve"> ir </w:t>
      </w:r>
      <w:r w:rsidRPr="002C66E0">
        <w:rPr>
          <w:b/>
          <w:sz w:val="24"/>
          <w:szCs w:val="24"/>
        </w:rPr>
        <w:t xml:space="preserve">kartu su pasiūlymu </w:t>
      </w:r>
      <w:r w:rsidR="00CF4EB1" w:rsidRPr="002C66E0">
        <w:rPr>
          <w:b/>
          <w:sz w:val="24"/>
          <w:szCs w:val="24"/>
        </w:rPr>
        <w:t xml:space="preserve">tiekėjai </w:t>
      </w:r>
      <w:r w:rsidRPr="002C66E0">
        <w:rPr>
          <w:b/>
          <w:sz w:val="24"/>
          <w:szCs w:val="24"/>
        </w:rPr>
        <w:t>turi pateikti</w:t>
      </w:r>
      <w:r w:rsidRPr="002C66E0">
        <w:rPr>
          <w:bCs/>
          <w:sz w:val="24"/>
          <w:szCs w:val="24"/>
        </w:rPr>
        <w:t xml:space="preserve"> konkurso sąlygų aprašo </w:t>
      </w:r>
      <w:r w:rsidR="000B732A" w:rsidRPr="002C66E0">
        <w:rPr>
          <w:bCs/>
          <w:sz w:val="24"/>
          <w:szCs w:val="24"/>
        </w:rPr>
        <w:t>5</w:t>
      </w:r>
      <w:r w:rsidRPr="002C66E0">
        <w:rPr>
          <w:bCs/>
          <w:sz w:val="24"/>
          <w:szCs w:val="24"/>
        </w:rPr>
        <w:t xml:space="preserve"> priede nustatytos formos </w:t>
      </w:r>
      <w:r w:rsidRPr="002C66E0">
        <w:rPr>
          <w:b/>
          <w:sz w:val="24"/>
          <w:szCs w:val="24"/>
        </w:rPr>
        <w:t xml:space="preserve">užpildytą deklaraciją dėl </w:t>
      </w:r>
      <w:r w:rsidR="00A60592" w:rsidRPr="002C66E0">
        <w:rPr>
          <w:b/>
          <w:sz w:val="24"/>
          <w:szCs w:val="24"/>
        </w:rPr>
        <w:t>R</w:t>
      </w:r>
      <w:r w:rsidRPr="002C66E0">
        <w:rPr>
          <w:b/>
          <w:sz w:val="24"/>
          <w:szCs w:val="24"/>
        </w:rPr>
        <w:t>eglamente nustatytų sąlygų nebuvimo (toliau – Deklaracija)</w:t>
      </w:r>
      <w:r w:rsidRPr="002C66E0">
        <w:rPr>
          <w:b/>
          <w:iCs/>
          <w:sz w:val="24"/>
          <w:szCs w:val="24"/>
        </w:rPr>
        <w:t>.</w:t>
      </w:r>
      <w:r w:rsidRPr="002C66E0">
        <w:rPr>
          <w:sz w:val="24"/>
          <w:szCs w:val="24"/>
        </w:rPr>
        <w:t xml:space="preserve"> Deklaraciją pildo tik tiekėjas, tuo pačiu pažymėdamas (deklaruodamas) ir apie savo pasitelkiamus kitus ūkio subjektus, kurių pajėgumais remiasi, ir subrangovus (jei tokie pasitelkiami) ir jų vykdomos sutarties dalis yra </w:t>
      </w:r>
      <w:r w:rsidRPr="002C66E0">
        <w:rPr>
          <w:bCs/>
          <w:sz w:val="24"/>
          <w:szCs w:val="24"/>
        </w:rPr>
        <w:t>daugiau kaip 10 proc.</w:t>
      </w:r>
      <w:r w:rsidRPr="002C66E0">
        <w:rPr>
          <w:sz w:val="24"/>
          <w:szCs w:val="24"/>
        </w:rPr>
        <w:t>, tuo pačiu pažymėdamas (deklaruodamas) ir apie tiekėjų grupę (jeigu pasiūlymą teikia tiekėjų grupė).</w:t>
      </w:r>
    </w:p>
    <w:p w14:paraId="0EB0C1E7" w14:textId="0E360601" w:rsidR="00AC1BDA" w:rsidRPr="002C66E0" w:rsidRDefault="00AC1BDA" w:rsidP="00AC1BDA">
      <w:pPr>
        <w:pStyle w:val="Sraopastraipa"/>
        <w:numPr>
          <w:ilvl w:val="1"/>
          <w:numId w:val="5"/>
        </w:numPr>
        <w:tabs>
          <w:tab w:val="clear" w:pos="2411"/>
          <w:tab w:val="left" w:pos="1134"/>
          <w:tab w:val="left" w:pos="1276"/>
        </w:tabs>
        <w:ind w:left="0" w:firstLine="709"/>
        <w:jc w:val="both"/>
        <w:rPr>
          <w:rFonts w:eastAsia="Calibri"/>
          <w:bCs/>
          <w:sz w:val="24"/>
          <w:szCs w:val="24"/>
        </w:rPr>
      </w:pPr>
      <w:r w:rsidRPr="002C66E0">
        <w:rPr>
          <w:rFonts w:eastAsia="Calibri"/>
          <w:sz w:val="24"/>
          <w:szCs w:val="24"/>
        </w:rPr>
        <w:t xml:space="preserve">Komisija įvertina </w:t>
      </w:r>
      <w:r w:rsidRPr="002C66E0">
        <w:rPr>
          <w:sz w:val="24"/>
          <w:szCs w:val="24"/>
        </w:rPr>
        <w:t xml:space="preserve">Deklaracijoje nurodytą informaciją, ar tiekėjui (taip pat tiekėjo pasiūlyme nurodytam kitam ūkio subjektui, kurio pajėgumais remiamasi, subrangovui, kai šių subjektų vykdomos sutarties dalis yra </w:t>
      </w:r>
      <w:r w:rsidRPr="002C66E0">
        <w:rPr>
          <w:bCs/>
          <w:sz w:val="24"/>
          <w:szCs w:val="24"/>
        </w:rPr>
        <w:t>daugiau kaip 10 proc.</w:t>
      </w:r>
      <w:r w:rsidRPr="002C66E0">
        <w:rPr>
          <w:sz w:val="24"/>
          <w:szCs w:val="24"/>
        </w:rPr>
        <w:t xml:space="preserve">) nėra taikomi </w:t>
      </w:r>
      <w:r w:rsidRPr="002C66E0">
        <w:rPr>
          <w:bCs/>
          <w:sz w:val="24"/>
          <w:szCs w:val="24"/>
          <w:shd w:val="clear" w:color="auto" w:fill="FFFFFF"/>
        </w:rPr>
        <w:t xml:space="preserve">Reglamente </w:t>
      </w:r>
      <w:r w:rsidRPr="002C66E0">
        <w:rPr>
          <w:sz w:val="24"/>
          <w:szCs w:val="24"/>
        </w:rPr>
        <w:t xml:space="preserve">nustatyti ribojimai. Jeigu tiekėjas kartu su pasiūlymu pateikė Reglamente nustatytų sąlygų nebuvimą įrodančius dokumentus, Perkančioji organizacija šiuos dokumentus tikrina tik kilus abejonių. Jeigu tiekėjas kartu su pasiūlymu nėra pateikęs Deklaracijos arba su pasiūlymu pateiktoje Deklaracijoje nurodyti duomenys yra netikslūs, neišsamūs ar klaidingi, Perkančioji organizacija gali nepažeisdama lygiateisiškumo ir skaidrumo principų prašyti tiekėją šiuos dokumentus ar duomenis patikslinti, papildyti arba paaiškinti per jos nustatytą protingą terminą. Pasiūlymai </w:t>
      </w:r>
      <w:r w:rsidRPr="002C66E0">
        <w:rPr>
          <w:rFonts w:eastAsia="Calibri"/>
          <w:bCs/>
          <w:sz w:val="24"/>
          <w:szCs w:val="24"/>
        </w:rPr>
        <w:t>dėl to paties klausimo</w:t>
      </w:r>
      <w:r w:rsidRPr="002C66E0">
        <w:rPr>
          <w:bCs/>
          <w:sz w:val="24"/>
          <w:szCs w:val="24"/>
        </w:rPr>
        <w:t xml:space="preserve"> </w:t>
      </w:r>
      <w:r w:rsidRPr="002C66E0">
        <w:rPr>
          <w:sz w:val="24"/>
          <w:szCs w:val="24"/>
        </w:rPr>
        <w:t xml:space="preserve">tikslinami, papildomi arba paaiškinami </w:t>
      </w:r>
      <w:r w:rsidRPr="002C66E0">
        <w:rPr>
          <w:rFonts w:eastAsia="Calibri"/>
          <w:bCs/>
          <w:sz w:val="24"/>
          <w:szCs w:val="24"/>
        </w:rPr>
        <w:t xml:space="preserve">vieną kartą, </w:t>
      </w:r>
      <w:r w:rsidRPr="002C66E0">
        <w:rPr>
          <w:sz w:val="24"/>
          <w:szCs w:val="24"/>
        </w:rPr>
        <w:t xml:space="preserve">vadovaujantis Viešųjų pirkimų tarnybos direktoriaus 2022 m. gruodžio 30 d. įsakymu Nr. 1S-240 patvirtintomis </w:t>
      </w:r>
      <w:hyperlink r:id="rId25" w:history="1">
        <w:r w:rsidRPr="002C66E0">
          <w:rPr>
            <w:rStyle w:val="Hipersaitas"/>
            <w:sz w:val="24"/>
            <w:szCs w:val="24"/>
          </w:rPr>
          <w:t>Pasiūlymo patikslinimo, papildymo ar paaiškinimo taisyklėmis</w:t>
        </w:r>
      </w:hyperlink>
      <w:r w:rsidRPr="002C66E0">
        <w:rPr>
          <w:sz w:val="24"/>
          <w:szCs w:val="24"/>
        </w:rPr>
        <w:t xml:space="preserve">. Tokiu atveju Komisija vertina tiekėjo pasiūlymą tik jam pateikus ir (ar) patikslinus Deklaraciją, ir (ar) Reglamente nustatytų sąlygų nebuvimą įrodančius dokumentus. Jei Deklaracijoje pažymima arba Perkančioji organizacija nustato, kad tiekėjas ir (ar) ūkio subjektas (-ai), kurio (-ių) pajėgumais remiamasi, ir (ar) subrangovas (-ai) (jeigu dėl šių subjektų deklaruojama) atitinka bent vieną nustatytą </w:t>
      </w:r>
      <w:r w:rsidR="00A60592" w:rsidRPr="002C66E0">
        <w:rPr>
          <w:sz w:val="24"/>
          <w:szCs w:val="24"/>
        </w:rPr>
        <w:t>draudimą</w:t>
      </w:r>
      <w:r w:rsidRPr="002C66E0">
        <w:rPr>
          <w:sz w:val="24"/>
          <w:szCs w:val="24"/>
        </w:rPr>
        <w:t>, tiekėjo pasiūlymas atmetamas.</w:t>
      </w:r>
    </w:p>
    <w:p w14:paraId="2E0B8147" w14:textId="77777777" w:rsidR="00AC1BDA" w:rsidRPr="002C66E0" w:rsidRDefault="00AC1BDA" w:rsidP="00AC1BDA">
      <w:pPr>
        <w:pStyle w:val="Sraopastraipa"/>
        <w:tabs>
          <w:tab w:val="left" w:pos="1134"/>
          <w:tab w:val="left" w:pos="1418"/>
          <w:tab w:val="left" w:pos="1560"/>
        </w:tabs>
        <w:ind w:left="0" w:firstLine="720"/>
        <w:jc w:val="both"/>
        <w:rPr>
          <w:rFonts w:eastAsia="Calibri"/>
          <w:bCs/>
          <w:i/>
          <w:iCs/>
          <w:sz w:val="24"/>
          <w:szCs w:val="24"/>
        </w:rPr>
      </w:pPr>
      <w:bookmarkStart w:id="19" w:name="_Hlk153522167"/>
      <w:r w:rsidRPr="002C66E0">
        <w:rPr>
          <w:i/>
          <w:iCs/>
          <w:sz w:val="24"/>
          <w:szCs w:val="24"/>
        </w:rPr>
        <w:lastRenderedPageBreak/>
        <w:t>Pastaba. Jei tiekėjas Deklaracijoje deklaruoja kito ūkio subjekto, kurio pajėgumais remiamasi, subrangovo, duomenis, tačiau tiekėjo pateiktame pasiūlyme kitam ūkio subjektui, kurio pajėgumais remiamasi, subrangovui nurodyta perduodamų įsipareigojimų/sutartinių prievolių dalis proc. yra lygi 10 proc. ar mažesnė nei 10 proc., tokiu atveju bus vadovaujamasi pasiūlyme nurodytais duomenimis ir Deklaracijoje nurodyti kito ūkio subjekto, kurio pajėgumais remiamasi, subrangovo duomenys nebus vertinami bei dėl Deklaracijos tikslinimo nebus kreipiamasi. Jei tiekėjas Deklaracijoje deklaruoja kvazisubtiekėjo ar trečiųjų asmenų,</w:t>
      </w:r>
      <w:r w:rsidRPr="002C66E0">
        <w:rPr>
          <w:sz w:val="24"/>
          <w:szCs w:val="24"/>
        </w:rPr>
        <w:t xml:space="preserve"> </w:t>
      </w:r>
      <w:r w:rsidRPr="002C66E0">
        <w:rPr>
          <w:i/>
          <w:iCs/>
          <w:sz w:val="24"/>
          <w:szCs w:val="24"/>
        </w:rPr>
        <w:t>kurie tiesiogiai aktyviai nedalyvaus sutarties vykdyme, duomenis, kadangi šių asmenų duomenų deklaravimo Deklaracijoje nėra reikalaujama, šie duomenys nebus vertinami ir dėl Deklaracijos tikslinimo taip pat nebus kreipiamasi</w:t>
      </w:r>
      <w:bookmarkEnd w:id="19"/>
      <w:r w:rsidRPr="002C66E0">
        <w:rPr>
          <w:i/>
          <w:iCs/>
          <w:sz w:val="24"/>
          <w:szCs w:val="24"/>
        </w:rPr>
        <w:t>.</w:t>
      </w:r>
    </w:p>
    <w:p w14:paraId="0A6B49C7" w14:textId="77777777" w:rsidR="00AC1BDA" w:rsidRPr="002C66E0" w:rsidRDefault="00AC1BDA" w:rsidP="00AC1BDA">
      <w:pPr>
        <w:pStyle w:val="Sraopastraipa"/>
        <w:numPr>
          <w:ilvl w:val="1"/>
          <w:numId w:val="5"/>
        </w:numPr>
        <w:tabs>
          <w:tab w:val="clear" w:pos="2411"/>
          <w:tab w:val="left" w:pos="1134"/>
          <w:tab w:val="left" w:pos="1276"/>
        </w:tabs>
        <w:ind w:left="0" w:firstLine="709"/>
        <w:jc w:val="both"/>
        <w:rPr>
          <w:rFonts w:eastAsia="Calibri"/>
          <w:sz w:val="24"/>
          <w:szCs w:val="24"/>
        </w:rPr>
      </w:pPr>
      <w:r w:rsidRPr="002C66E0">
        <w:rPr>
          <w:b/>
          <w:spacing w:val="2"/>
          <w:sz w:val="24"/>
          <w:szCs w:val="24"/>
          <w:shd w:val="clear" w:color="auto" w:fill="FFFFFF"/>
        </w:rPr>
        <w:t xml:space="preserve">Kilus abejonių, </w:t>
      </w:r>
      <w:r w:rsidRPr="002C66E0">
        <w:rPr>
          <w:spacing w:val="2"/>
          <w:sz w:val="24"/>
          <w:szCs w:val="24"/>
          <w:shd w:val="clear" w:color="auto" w:fill="FFFFFF"/>
        </w:rPr>
        <w:t xml:space="preserve">kad </w:t>
      </w:r>
      <w:r w:rsidRPr="002C66E0">
        <w:rPr>
          <w:sz w:val="24"/>
          <w:szCs w:val="24"/>
        </w:rPr>
        <w:t xml:space="preserve">tiekėjui (taip pat jo pasitelkiamiems kitiems ūkio subjektams, kurių pajėgumais remiamasi, ir subrangovams, kai šių subjektų vykdomos sutarties dalis yra </w:t>
      </w:r>
      <w:r w:rsidRPr="002C66E0">
        <w:rPr>
          <w:bCs/>
          <w:sz w:val="24"/>
          <w:szCs w:val="24"/>
        </w:rPr>
        <w:t>daugiau kaip 10 proc.</w:t>
      </w:r>
      <w:r w:rsidRPr="002C66E0">
        <w:rPr>
          <w:sz w:val="24"/>
          <w:szCs w:val="24"/>
        </w:rPr>
        <w:t xml:space="preserve">), kurio pasiūlymas pagal vertinimo rezultatus galės būti pripažintas laimėjusiu (po pasiūlymų eilės nustatymo), o, esant poreikiui, ir kitiems tiekėjams, </w:t>
      </w:r>
      <w:r w:rsidRPr="002C66E0">
        <w:rPr>
          <w:iCs/>
          <w:sz w:val="24"/>
          <w:szCs w:val="24"/>
        </w:rPr>
        <w:t>gali būti taikomi</w:t>
      </w:r>
      <w:r w:rsidRPr="002C66E0">
        <w:rPr>
          <w:i/>
          <w:iCs/>
          <w:sz w:val="24"/>
          <w:szCs w:val="24"/>
        </w:rPr>
        <w:t xml:space="preserve"> </w:t>
      </w:r>
      <w:r w:rsidRPr="002C66E0">
        <w:rPr>
          <w:sz w:val="24"/>
          <w:szCs w:val="24"/>
        </w:rPr>
        <w:t xml:space="preserve">Reglamente </w:t>
      </w:r>
      <w:r w:rsidRPr="002C66E0">
        <w:rPr>
          <w:iCs/>
          <w:sz w:val="24"/>
          <w:szCs w:val="24"/>
        </w:rPr>
        <w:t>nustatyti ribojimai</w:t>
      </w:r>
      <w:r w:rsidRPr="002C66E0">
        <w:rPr>
          <w:sz w:val="24"/>
          <w:szCs w:val="24"/>
        </w:rPr>
        <w:t xml:space="preserve">, Perkančioji organizacija prašys pateikti Deklaracijoje nustatytų sąlygų nebuvimo nurodytus duomenis patvirtinančius dokumentus: </w:t>
      </w:r>
      <w:r w:rsidRPr="002C66E0">
        <w:rPr>
          <w:b/>
          <w:i/>
          <w:sz w:val="24"/>
          <w:szCs w:val="24"/>
        </w:rPr>
        <w:t>juridinio asmens</w:t>
      </w:r>
      <w:r w:rsidRPr="002C66E0">
        <w:rPr>
          <w:i/>
          <w:sz w:val="24"/>
          <w:szCs w:val="24"/>
        </w:rPr>
        <w:t xml:space="preserve"> – juridinio asmens vadovo patvirtintą juridinio asmens steigimo dokumentų kopiją, Juridinių asmenų registro išplėstinį išrašą su istorija, Juridinių asmenų dalyvių informacinės sistemos išrašą arba atitinkamus valstybės narės ar trečiosios šalies dokumentus; </w:t>
      </w:r>
      <w:r w:rsidRPr="002C66E0">
        <w:rPr>
          <w:b/>
          <w:i/>
          <w:sz w:val="24"/>
          <w:szCs w:val="24"/>
        </w:rPr>
        <w:t>fizinio asmens</w:t>
      </w:r>
      <w:r w:rsidRPr="002C66E0">
        <w:rPr>
          <w:i/>
          <w:sz w:val="24"/>
          <w:szCs w:val="24"/>
        </w:rPr>
        <w:t xml:space="preserve"> – asmens tapatybę patvirtinančio dokumento (tapatybės kortelės ar paso) kopiją, </w:t>
      </w:r>
      <w:r w:rsidRPr="002C66E0">
        <w:rPr>
          <w:i/>
          <w:sz w:val="24"/>
          <w:szCs w:val="24"/>
          <w:shd w:val="clear" w:color="auto" w:fill="FFFFFF"/>
        </w:rPr>
        <w:t xml:space="preserve">leidimo verstis atitinkama ūkine veikla patvirtinančio dokumento (pavyzdžiui, verslo liudijimo, individualios veiklos pažymėjimo ir pan.) kopiją </w:t>
      </w:r>
      <w:r w:rsidRPr="002C66E0">
        <w:rPr>
          <w:i/>
          <w:sz w:val="24"/>
          <w:szCs w:val="24"/>
        </w:rPr>
        <w:t xml:space="preserve">ir pažymą apie deklaruotą gyvenamąją vietą arba atitinkami valstybės narės ar trečiosios šalies dokumentus (pateikiamos skaitmeninės dokumentų kopijos arba pasirašyti el. parašu). </w:t>
      </w:r>
      <w:r w:rsidRPr="002C66E0">
        <w:rPr>
          <w:rFonts w:eastAsia="Calibri"/>
          <w:b/>
          <w:bCs/>
          <w:sz w:val="24"/>
          <w:szCs w:val="24"/>
        </w:rPr>
        <w:t xml:space="preserve">Nurodyti dokumentai turi būti išduoti ne anksčiau kaip 90 dienų* iki tos dienos, kai </w:t>
      </w:r>
      <w:r w:rsidRPr="002C66E0">
        <w:rPr>
          <w:b/>
          <w:bCs/>
          <w:iCs/>
          <w:sz w:val="24"/>
          <w:szCs w:val="24"/>
        </w:rPr>
        <w:t>tiekėjas, Perkančiosios organizacijos prašymu, turės pateikti įrodančius dok</w:t>
      </w:r>
      <w:r w:rsidRPr="002C66E0">
        <w:rPr>
          <w:b/>
          <w:bCs/>
          <w:sz w:val="24"/>
          <w:szCs w:val="24"/>
        </w:rPr>
        <w:t>umentus</w:t>
      </w:r>
      <w:r w:rsidRPr="002C66E0">
        <w:rPr>
          <w:rFonts w:eastAsia="Calibri"/>
          <w:b/>
          <w:bCs/>
          <w:sz w:val="24"/>
          <w:szCs w:val="24"/>
        </w:rPr>
        <w:t>.</w:t>
      </w:r>
      <w:r w:rsidRPr="002C66E0">
        <w:rPr>
          <w:rFonts w:eastAsia="Calibri"/>
          <w:sz w:val="24"/>
          <w:szCs w:val="24"/>
        </w:rPr>
        <w:t xml:space="preserve"> Tuo atveju, jei </w:t>
      </w:r>
      <w:r w:rsidRPr="002C66E0">
        <w:rPr>
          <w:sz w:val="24"/>
          <w:szCs w:val="24"/>
        </w:rPr>
        <w:t>Reglamente nustatytų sąlygų nebuvimą</w:t>
      </w:r>
      <w:r w:rsidRPr="002C66E0">
        <w:rPr>
          <w:rFonts w:eastAsia="Calibri"/>
          <w:sz w:val="24"/>
          <w:szCs w:val="24"/>
        </w:rPr>
        <w:t xml:space="preserve"> patvirtinantys dokumentai buvo pateikti kartu su pasiūlymu, dokumentas turi būti išduotas ne anksčiau kaip 90 dienų* iki pasiūlymų pateikimo termino paskutinės dienos.</w:t>
      </w:r>
    </w:p>
    <w:p w14:paraId="50FA079F" w14:textId="77777777" w:rsidR="00AC1BDA" w:rsidRPr="002C66E0" w:rsidRDefault="00AC1BDA" w:rsidP="00AC1BDA">
      <w:pPr>
        <w:tabs>
          <w:tab w:val="left" w:pos="1134"/>
          <w:tab w:val="left" w:pos="1418"/>
        </w:tabs>
        <w:ind w:firstLine="720"/>
        <w:jc w:val="both"/>
        <w:rPr>
          <w:i/>
        </w:rPr>
      </w:pPr>
      <w:r w:rsidRPr="002C66E0">
        <w:rPr>
          <w:rFonts w:eastAsia="Calibri"/>
          <w:i/>
        </w:rPr>
        <w:t>* A</w:t>
      </w:r>
      <w:r w:rsidRPr="002C66E0">
        <w:rPr>
          <w:i/>
        </w:rPr>
        <w:t>smens tapatybę patvirtinančiam dokumentui (tapatybės kortelei ar pasui),</w:t>
      </w:r>
      <w:r w:rsidRPr="002C66E0">
        <w:rPr>
          <w:i/>
          <w:spacing w:val="2"/>
          <w:shd w:val="clear" w:color="auto" w:fill="FFFFFF"/>
        </w:rPr>
        <w:t xml:space="preserve"> leidimo verstis atitinkama ūkine veikla patvirtinančiam dokumentui</w:t>
      </w:r>
      <w:r w:rsidRPr="002C66E0">
        <w:rPr>
          <w:i/>
        </w:rPr>
        <w:t xml:space="preserve"> šis terminas netaikomas, jei dokumentas išduotas anksčiau, tačiau jame nurodytas galiojimo terminas ilgesnis. Toks dokumentas jo galiojimo laikotarpiu yra priimtinas. Terminas taip pat netaikomas juridinio asmens steigimo dokumentui.</w:t>
      </w:r>
    </w:p>
    <w:p w14:paraId="101B14B4" w14:textId="25FAEBDA" w:rsidR="00AC1BDA" w:rsidRPr="002C66E0" w:rsidRDefault="00AC1BDA" w:rsidP="00AC1BDA">
      <w:pPr>
        <w:pStyle w:val="Sraopastraipa"/>
        <w:numPr>
          <w:ilvl w:val="1"/>
          <w:numId w:val="5"/>
        </w:numPr>
        <w:tabs>
          <w:tab w:val="clear" w:pos="2411"/>
          <w:tab w:val="left" w:pos="1134"/>
          <w:tab w:val="left" w:pos="1276"/>
        </w:tabs>
        <w:ind w:left="0" w:firstLine="709"/>
        <w:jc w:val="both"/>
        <w:rPr>
          <w:i/>
          <w:sz w:val="24"/>
          <w:szCs w:val="24"/>
        </w:rPr>
      </w:pPr>
      <w:r w:rsidRPr="002C66E0">
        <w:rPr>
          <w:bCs/>
          <w:sz w:val="24"/>
          <w:szCs w:val="24"/>
        </w:rPr>
        <w:t xml:space="preserve">Perkančiajai organizacijai paprašius tiekėjo pateikti </w:t>
      </w:r>
      <w:r w:rsidRPr="002C66E0">
        <w:rPr>
          <w:sz w:val="24"/>
          <w:szCs w:val="24"/>
        </w:rPr>
        <w:t xml:space="preserve">Deklaracijoje nurodytus duomenis patvirtinančius dokumentus ir nustačius, kad jie yra netikslūs, neišsamūs ar klaidingi, Perkančioji organizacija gali nepažeisdama lygiateisiškumo ir skaidrumo principų prašyti tiekėją šiuos dokumentus ar duomenis patikslinti, papildyti arba paaiškinti per jos nustatytą protingą terminą. Pasiūlymai </w:t>
      </w:r>
      <w:r w:rsidRPr="002C66E0">
        <w:rPr>
          <w:rFonts w:eastAsia="Calibri"/>
          <w:bCs/>
          <w:sz w:val="24"/>
          <w:szCs w:val="24"/>
        </w:rPr>
        <w:t>dėl to paties klausimo</w:t>
      </w:r>
      <w:r w:rsidRPr="002C66E0">
        <w:rPr>
          <w:bCs/>
          <w:sz w:val="24"/>
          <w:szCs w:val="24"/>
        </w:rPr>
        <w:t xml:space="preserve"> </w:t>
      </w:r>
      <w:r w:rsidRPr="002C66E0">
        <w:rPr>
          <w:sz w:val="24"/>
          <w:szCs w:val="24"/>
        </w:rPr>
        <w:t xml:space="preserve">tikslinami, papildomi arba paaiškinami </w:t>
      </w:r>
      <w:r w:rsidRPr="002C66E0">
        <w:rPr>
          <w:rFonts w:eastAsia="Calibri"/>
          <w:bCs/>
          <w:sz w:val="24"/>
          <w:szCs w:val="24"/>
        </w:rPr>
        <w:t xml:space="preserve">vieną kartą, </w:t>
      </w:r>
      <w:r w:rsidRPr="002C66E0">
        <w:rPr>
          <w:sz w:val="24"/>
          <w:szCs w:val="24"/>
        </w:rPr>
        <w:t xml:space="preserve">vadovaujantis Viešųjų pirkimų tarnybos direktoriaus 2022 m. gruodžio 30 d. įsakymu Nr. 1S-240 patvirtintomis </w:t>
      </w:r>
      <w:hyperlink r:id="rId26" w:history="1">
        <w:r w:rsidRPr="002C66E0">
          <w:rPr>
            <w:rStyle w:val="Hipersaitas"/>
            <w:sz w:val="24"/>
            <w:szCs w:val="24"/>
          </w:rPr>
          <w:t>Pasiūlymo patikslinimo, papildymo ar paaiškinimo taisyklėmis</w:t>
        </w:r>
      </w:hyperlink>
      <w:r w:rsidRPr="002C66E0">
        <w:rPr>
          <w:sz w:val="24"/>
          <w:szCs w:val="24"/>
        </w:rPr>
        <w:t xml:space="preserve">. </w:t>
      </w:r>
      <w:r w:rsidRPr="002C66E0">
        <w:rPr>
          <w:b/>
          <w:bCs/>
          <w:sz w:val="24"/>
          <w:szCs w:val="24"/>
        </w:rPr>
        <w:t>Jei Perkančioji organizacija nustato, kad tiekėjas ir (ar) ūkio subjektas (-ai), kurio (-ių) pajėgumais remiamasi, ir (ar) subrangovas (-ai) (jeigu dėl šių subjektų deklaruojama) atitinka bent vieną Reglamente nustatytą ribojimų taikymo sąlygą, tiekėjo pasiūlymas atmetamas</w:t>
      </w:r>
      <w:r w:rsidRPr="002C66E0">
        <w:rPr>
          <w:sz w:val="24"/>
          <w:szCs w:val="24"/>
        </w:rPr>
        <w:t>.</w:t>
      </w:r>
    </w:p>
    <w:p w14:paraId="65F99E4F" w14:textId="4F266C71" w:rsidR="007406E2" w:rsidRPr="002C66E0" w:rsidRDefault="007406E2" w:rsidP="008728AB">
      <w:pPr>
        <w:pStyle w:val="Sraopastraipa"/>
        <w:widowControl w:val="0"/>
        <w:numPr>
          <w:ilvl w:val="0"/>
          <w:numId w:val="5"/>
        </w:numPr>
        <w:tabs>
          <w:tab w:val="left" w:pos="1134"/>
        </w:tabs>
        <w:jc w:val="both"/>
        <w:rPr>
          <w:rFonts w:eastAsia="Calibri"/>
          <w:sz w:val="24"/>
          <w:szCs w:val="24"/>
        </w:rPr>
      </w:pPr>
      <w:r w:rsidRPr="002C66E0">
        <w:rPr>
          <w:rFonts w:eastAsia="Calibri"/>
          <w:sz w:val="24"/>
          <w:szCs w:val="24"/>
        </w:rPr>
        <w:t>Užsienio valstybėse išduoti pašalinimo pagrindų nebuvimo, kvalifikacijos atitiktį įrodantys dokumentai legalizuojami vadovaujantis Dokumentų legalizavimo ir tvirtinimo pažyma (</w:t>
      </w:r>
      <w:r w:rsidRPr="002C66E0">
        <w:rPr>
          <w:rFonts w:eastAsia="Calibri"/>
          <w:i/>
          <w:sz w:val="24"/>
          <w:szCs w:val="24"/>
        </w:rPr>
        <w:t>Apostille</w:t>
      </w:r>
      <w:r w:rsidRPr="002C66E0">
        <w:rPr>
          <w:rFonts w:eastAsia="Calibri"/>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2C66E0">
        <w:rPr>
          <w:rFonts w:eastAsia="Calibri"/>
          <w:i/>
          <w:sz w:val="24"/>
          <w:szCs w:val="24"/>
        </w:rPr>
        <w:t>Apostille</w:t>
      </w:r>
      <w:r w:rsidRPr="002C66E0">
        <w:rPr>
          <w:rFonts w:eastAsia="Calibri"/>
          <w:sz w:val="24"/>
          <w:szCs w:val="24"/>
        </w:rPr>
        <w:t>).</w:t>
      </w:r>
    </w:p>
    <w:p w14:paraId="1F3E08E7" w14:textId="79D112A8" w:rsidR="00706E5C" w:rsidRPr="002C66E0" w:rsidRDefault="00706E5C" w:rsidP="008728AB">
      <w:pPr>
        <w:pStyle w:val="Sraopastraipa"/>
        <w:numPr>
          <w:ilvl w:val="0"/>
          <w:numId w:val="5"/>
        </w:numPr>
        <w:tabs>
          <w:tab w:val="left" w:pos="1134"/>
        </w:tabs>
        <w:jc w:val="both"/>
        <w:rPr>
          <w:sz w:val="24"/>
          <w:szCs w:val="24"/>
        </w:rPr>
      </w:pPr>
      <w:r w:rsidRPr="002C66E0">
        <w:rPr>
          <w:sz w:val="24"/>
          <w:szCs w:val="24"/>
        </w:rPr>
        <w:t>Šiame konkurso sąlygų apraše vartojamos ūkio subjekto, kurio pajėgumais remiamasi, subrangovo, kvazisubtiekėjo sąvokų reikšmės:</w:t>
      </w:r>
    </w:p>
    <w:p w14:paraId="29E855F2" w14:textId="77777777" w:rsidR="00706E5C" w:rsidRPr="002C66E0" w:rsidRDefault="00706E5C" w:rsidP="008728AB">
      <w:pPr>
        <w:numPr>
          <w:ilvl w:val="1"/>
          <w:numId w:val="5"/>
        </w:numPr>
        <w:tabs>
          <w:tab w:val="left" w:pos="1276"/>
        </w:tabs>
        <w:ind w:left="0"/>
        <w:jc w:val="both"/>
        <w:rPr>
          <w:b/>
          <w:bCs/>
          <w:lang w:eastAsia="lt-LT"/>
        </w:rPr>
      </w:pPr>
      <w:r w:rsidRPr="002C66E0">
        <w:rPr>
          <w:b/>
          <w:bCs/>
          <w:lang w:eastAsia="lt-LT"/>
        </w:rPr>
        <w:lastRenderedPageBreak/>
        <w:t xml:space="preserve">ūkio subjektas, kurio pajėgumais remiamasi </w:t>
      </w:r>
      <w:r w:rsidRPr="002C66E0">
        <w:rPr>
          <w:bCs/>
          <w:lang w:eastAsia="lt-LT"/>
        </w:rPr>
        <w:t>– tiekėjo pirkimo sutarties vykdymui pasitelkiamas trečiasis asmuo, kurio kvalifikacija tiekėjas remiasi, kad atitiktų kvalifikacijos reikalavimus;</w:t>
      </w:r>
    </w:p>
    <w:p w14:paraId="5135E67A" w14:textId="77777777" w:rsidR="00706E5C" w:rsidRPr="002C66E0" w:rsidRDefault="00706E5C" w:rsidP="008728AB">
      <w:pPr>
        <w:numPr>
          <w:ilvl w:val="1"/>
          <w:numId w:val="5"/>
        </w:numPr>
        <w:tabs>
          <w:tab w:val="left" w:pos="1276"/>
        </w:tabs>
        <w:ind w:left="0"/>
        <w:jc w:val="both"/>
        <w:rPr>
          <w:b/>
          <w:bCs/>
          <w:lang w:eastAsia="lt-LT"/>
        </w:rPr>
      </w:pPr>
      <w:r w:rsidRPr="002C66E0">
        <w:rPr>
          <w:b/>
          <w:bCs/>
          <w:lang w:eastAsia="lt-LT"/>
        </w:rPr>
        <w:t>subrangovas, kurio pajėgumais tiekėjas nesiremia (toliau – subrangovas) –</w:t>
      </w:r>
      <w:r w:rsidRPr="002C66E0">
        <w:rPr>
          <w:bCs/>
          <w:lang w:eastAsia="lt-LT"/>
        </w:rPr>
        <w:t xml:space="preserve"> tiekėjo pirkimo sutarties vykdymui pasitelkiamas trečiasis asmuo, kurio kvalifikacija tiekėjas nesiremia, kad atitiktų kvalifikacijos reikalavimus;</w:t>
      </w:r>
    </w:p>
    <w:p w14:paraId="7398DF4F" w14:textId="1BD7ADB0" w:rsidR="00F07BC8" w:rsidRPr="002C66E0" w:rsidRDefault="00706E5C" w:rsidP="008728AB">
      <w:pPr>
        <w:numPr>
          <w:ilvl w:val="1"/>
          <w:numId w:val="5"/>
        </w:numPr>
        <w:tabs>
          <w:tab w:val="left" w:pos="1276"/>
        </w:tabs>
        <w:ind w:left="0" w:firstLine="709"/>
        <w:jc w:val="both"/>
        <w:rPr>
          <w:lang w:eastAsia="lt-LT"/>
        </w:rPr>
      </w:pPr>
      <w:r w:rsidRPr="002C66E0">
        <w:rPr>
          <w:b/>
          <w:bCs/>
          <w:lang w:eastAsia="lt-LT"/>
        </w:rPr>
        <w:t xml:space="preserve">kvazisubtiekėjas – </w:t>
      </w:r>
      <w:r w:rsidRPr="002C66E0">
        <w:rPr>
          <w:bCs/>
          <w:lang w:eastAsia="lt-LT"/>
        </w:rPr>
        <w:t>specialistas, kurio kvalifikacija tiekėjas remiasi, ir kuris pasiūlymo teikimo metu dar nėra tiekėjo, ūkio subjekto, kurio pajėgumais tiekėjas remiasi, darbuotojas, tačiau jį ketinama įdarbinti, jei pasiūlymas bus pripažintas laimėjusiu</w:t>
      </w:r>
      <w:r w:rsidR="00F07BC8" w:rsidRPr="002C66E0">
        <w:rPr>
          <w:bCs/>
          <w:lang w:eastAsia="lt-LT"/>
        </w:rPr>
        <w:t>.</w:t>
      </w:r>
    </w:p>
    <w:p w14:paraId="29D663F7" w14:textId="36CC8AB0" w:rsidR="004746E1" w:rsidRPr="002C66E0" w:rsidRDefault="004746E1" w:rsidP="008728AB">
      <w:pPr>
        <w:numPr>
          <w:ilvl w:val="0"/>
          <w:numId w:val="5"/>
        </w:numPr>
        <w:tabs>
          <w:tab w:val="left" w:pos="1134"/>
        </w:tabs>
        <w:jc w:val="both"/>
        <w:rPr>
          <w:lang w:eastAsia="lt-LT"/>
        </w:rPr>
      </w:pPr>
      <w:r w:rsidRPr="002C66E0">
        <w:rPr>
          <w:lang w:eastAsia="lt-LT"/>
        </w:rPr>
        <w:t xml:space="preserve">Tiekėjas, pateikęs pasiūlymą savarankiškai, ar pirkime dalyvaujantis jungtinės veiklos pagrindu, gali būti kitos įmonės, pateikusios pasiūlymą tame pačiame pirkime, ūkio subjektu, kurio pajėgumais remiamasi, </w:t>
      </w:r>
      <w:r w:rsidRPr="002C66E0">
        <w:t xml:space="preserve">ir (ar) </w:t>
      </w:r>
      <w:r w:rsidR="003D4DE5" w:rsidRPr="002C66E0">
        <w:t>subrangov</w:t>
      </w:r>
      <w:r w:rsidRPr="002C66E0">
        <w:rPr>
          <w:lang w:eastAsia="lt-LT"/>
        </w:rPr>
        <w:t xml:space="preserve">u, išskyrus tuos atvejus, kai turima pagrįstų įrodymų, kad toks elgesys turėtų būti kvalifikuojamas kaip draudžiamas susitarimas. To paties ūkio subjekto, kurio pajėgumais remiamasi, </w:t>
      </w:r>
      <w:r w:rsidRPr="002C66E0">
        <w:t xml:space="preserve">ir (ar) </w:t>
      </w:r>
      <w:r w:rsidR="003D4DE5" w:rsidRPr="002C66E0">
        <w:t>subrangov</w:t>
      </w:r>
      <w:r w:rsidRPr="002C66E0">
        <w:rPr>
          <w:lang w:eastAsia="lt-LT"/>
        </w:rPr>
        <w:t xml:space="preserve">o dalyvavimas kelių tiekėjų pasiūlymuose nėra ribojamas. </w:t>
      </w:r>
    </w:p>
    <w:p w14:paraId="20C5D46C" w14:textId="73C33B1E" w:rsidR="004746E1" w:rsidRPr="002C66E0" w:rsidRDefault="00AC1BDA" w:rsidP="00AC1BDA">
      <w:pPr>
        <w:numPr>
          <w:ilvl w:val="0"/>
          <w:numId w:val="5"/>
        </w:numPr>
        <w:tabs>
          <w:tab w:val="left" w:pos="1134"/>
        </w:tabs>
        <w:jc w:val="both"/>
        <w:rPr>
          <w:lang w:eastAsia="lt-LT"/>
        </w:rPr>
      </w:pPr>
      <w:r w:rsidRPr="002C66E0">
        <w:rPr>
          <w:rFonts w:eastAsia="Calibri"/>
        </w:rPr>
        <w:t xml:space="preserve">Tiekėjas nustatytų kvalifikacijos reikalavimų atitikimui gali remtis </w:t>
      </w:r>
      <w:r w:rsidRPr="002C66E0">
        <w:rPr>
          <w:rFonts w:eastAsia="Calibri"/>
          <w:b/>
        </w:rPr>
        <w:t>kitų ūkio subjektų</w:t>
      </w:r>
      <w:r w:rsidRPr="002C66E0">
        <w:rPr>
          <w:rFonts w:eastAsia="Calibri"/>
        </w:rPr>
        <w:t xml:space="preserve"> (tiek juridinių, tiek fizinių asmenų) pajėgumais (t. y. kitų ūkio subjektų kvalifikacija). </w:t>
      </w:r>
      <w:r w:rsidRPr="002C66E0">
        <w:rPr>
          <w:rFonts w:eastAsia="Calibri"/>
          <w:b/>
          <w:bCs/>
        </w:rPr>
        <w:t>Kiti ūkio subjektai turi būti nurodomi konkurso sąlygų aprašo 1 priede.</w:t>
      </w:r>
      <w:r w:rsidRPr="002C66E0">
        <w:rPr>
          <w:rFonts w:eastAsia="Calibri"/>
        </w:rPr>
        <w:t xml:space="preserve"> </w:t>
      </w:r>
      <w:r w:rsidRPr="002C66E0">
        <w:rPr>
          <w:color w:val="000000"/>
        </w:rPr>
        <w:t>Jeigu reikalaujama išsilavinimo ar profesinės kvalifikacijos, kaip nustatyta VPĮ 51 str. 7 d. 7 p., ar profesinės patirties, tiekėjas gali remtis kitų ūkio subjektų pajėgumais tik tuo atveju</w:t>
      </w:r>
      <w:r w:rsidRPr="002C66E0">
        <w:rPr>
          <w:rFonts w:eastAsia="Calibri"/>
        </w:rPr>
        <w:t xml:space="preserve">, jeigu tie subjektai patys vykdys įsipareigojimus, kuriems reikia jų turimų pajėgumų. </w:t>
      </w:r>
      <w:bookmarkStart w:id="20" w:name="_Hlk128677206"/>
      <w:r w:rsidRPr="002C66E0">
        <w:rPr>
          <w:rFonts w:eastAsia="Calibri"/>
        </w:rPr>
        <w:t xml:space="preserve">Tiekėjas </w:t>
      </w:r>
      <w:r w:rsidRPr="002C66E0">
        <w:rPr>
          <w:color w:val="000000"/>
        </w:rPr>
        <w:t xml:space="preserve">turi pareigą Perkančiajai organizacijai pasiūlyme įrodyti, kad per visą pirkimo sutarties vykdymo laikotarpį ūkio subjekto, kurio pajėgumais buvo pasiremta, ištekliai tiekėjui bus prieinami </w:t>
      </w:r>
      <w:r w:rsidRPr="002C66E0">
        <w:rPr>
          <w:rFonts w:eastAsia="Calibri"/>
        </w:rPr>
        <w:t>(t. y. kartu su pasiūlymu pateikti tai patvirtinančius dokumentus: dvišalę pasirašytą sutartį, ketinimų protokolą ar kitą tai įrodantį dvišalį dokumentą). Svarbu, kad šis dokumentas būtų sudarytas iki tiekėjui pateikiant pasiūlymą</w:t>
      </w:r>
      <w:bookmarkEnd w:id="20"/>
      <w:r w:rsidRPr="002C66E0">
        <w:rPr>
          <w:rFonts w:eastAsia="Calibri"/>
        </w:rPr>
        <w:t>. Taip pat kartu su tiekėjo EBVPD privalo būti pateikti ir šių ūkio subjektų EBVPD</w:t>
      </w:r>
      <w:r w:rsidRPr="002C66E0">
        <w:rPr>
          <w:lang w:eastAsia="lt-LT"/>
        </w:rPr>
        <w:t xml:space="preserve">. Jei tiekėjo pasiūlymas galėtų būti pripažintas laimėjusiu (arba Perkančiajai organizacijai pareikalavus kitais atvejais), turi būti pateikti </w:t>
      </w:r>
      <w:r w:rsidRPr="002C66E0">
        <w:rPr>
          <w:rFonts w:eastAsia="Calibri"/>
        </w:rPr>
        <w:t xml:space="preserve">dokumentai, įrodantys, kad ūkio subjektai, kurių pajėgumais tiekėjas ketina remtis, neatitinka šio konkurso sąlygų aprašo 17.1 p. nustatytų pašalinimo pagrindų ir atitinka konkurso sąlygų aprašo 18 p. nustatytus kvalifikacijos reikalavimus (jeigu atitiktį jiems tiekėjas grindžia pasitelkiamo kito ūkio subjekto pajėgumais). Jeigu ūkio subjektas netenkina jam keliamo bent vieno kvalifikacijos reikalavimo arba jo padėtis atitinka bent vieną konkurso sąlygų apraše nustatytą pašalinimo pagrindą ir (ar) </w:t>
      </w:r>
      <w:r w:rsidRPr="002C66E0">
        <w:t xml:space="preserve">Reglamente nustatytus draudimus (kai šių subjektų vykdomos sutarties dalis yra </w:t>
      </w:r>
      <w:r w:rsidRPr="002C66E0">
        <w:rPr>
          <w:bCs/>
        </w:rPr>
        <w:t>daugiau kaip 10 proc.</w:t>
      </w:r>
      <w:r w:rsidRPr="002C66E0">
        <w:t>),</w:t>
      </w:r>
      <w:r w:rsidRPr="002C66E0">
        <w:rPr>
          <w:rFonts w:eastAsia="Calibri"/>
        </w:rPr>
        <w:t xml:space="preserve"> Perkančioji organizacija turi pareikalauti per jos nustatytą terminą pakeisti jį reikalavimus atitinkančiu ūkio subjektu. Tiekėjui nepakeitus tokio ūkio subjekto kitu, atitinkančiu nustatytus reikalavimus, tiekėjas yra atmetamas. </w:t>
      </w:r>
      <w:bookmarkStart w:id="21" w:name="_Hlk128677290"/>
      <w:r w:rsidRPr="002C66E0">
        <w:rPr>
          <w:rFonts w:eastAsia="Calibri"/>
          <w:b/>
        </w:rPr>
        <w:t>Ūkio subjektai, kurių pajėgumais remiamasi, turi būti išviešinti teikiant pasiūlymą, nes po pasiūlymo pateikimo termino pabaigos pasitelkti (nurodyti) ūkio subjektų tam, kad atitiktų kvalifikacijos reikalavimus, tiekėjas negalės, t. y. po pasiūlymo pateikimo tiekėjas neturi teisės nurodyti naujų ūkio subjektų</w:t>
      </w:r>
      <w:bookmarkEnd w:id="21"/>
      <w:r w:rsidRPr="002C66E0">
        <w:rPr>
          <w:b/>
          <w:bCs/>
        </w:rPr>
        <w:t>.</w:t>
      </w:r>
      <w:r w:rsidRPr="002C66E0">
        <w:rPr>
          <w:lang w:eastAsia="lt-LT"/>
        </w:rPr>
        <w:t xml:space="preserve"> </w:t>
      </w:r>
    </w:p>
    <w:p w14:paraId="6072F6F8" w14:textId="470A9912" w:rsidR="004746E1" w:rsidRPr="002C66E0" w:rsidRDefault="004746E1" w:rsidP="004746E1">
      <w:pPr>
        <w:tabs>
          <w:tab w:val="left" w:pos="1134"/>
        </w:tabs>
        <w:ind w:firstLine="720"/>
        <w:jc w:val="both"/>
        <w:rPr>
          <w:i/>
          <w:iCs/>
          <w:lang w:eastAsia="lt-LT"/>
        </w:rPr>
      </w:pPr>
      <w:r w:rsidRPr="002C66E0">
        <w:rPr>
          <w:i/>
          <w:iCs/>
          <w:lang w:eastAsia="lt-LT"/>
        </w:rPr>
        <w:t xml:space="preserve">Pastaba. Jei dvišaliame dokumente (sutartyje, ketinimų protokole ar pan.) juridinis ar fizinis asmuo yra įvardijamas ne ūkio subjektu, kurio pajėgumais remiamasi, o </w:t>
      </w:r>
      <w:r w:rsidR="003D4DE5" w:rsidRPr="002C66E0">
        <w:rPr>
          <w:i/>
          <w:iCs/>
        </w:rPr>
        <w:t>subrangov</w:t>
      </w:r>
      <w:r w:rsidRPr="002C66E0">
        <w:rPr>
          <w:i/>
          <w:iCs/>
          <w:lang w:eastAsia="lt-LT"/>
        </w:rPr>
        <w:t>u ar kita pan. sąvoka, tačiau pasiūlyme yra nurodytas kaip ūkio subjektas, kurio pajėgumais remiamasi, ir iš pasiūlymo visumos yra aišku, kad juridinis ar fizinis asmuo yra pasitelkiamas dėl rėmimosi jo pajėgumais (kvalifikacija), tai tokiu atveju dėl dvišalio dokumento tikslinimo nesikreipiama ir vadovaujamasi pasiūlyme nurodyta informacija.</w:t>
      </w:r>
    </w:p>
    <w:p w14:paraId="357969BA" w14:textId="141FECB6" w:rsidR="004746E1" w:rsidRPr="002C66E0" w:rsidRDefault="004746E1" w:rsidP="00AC1BDA">
      <w:pPr>
        <w:numPr>
          <w:ilvl w:val="0"/>
          <w:numId w:val="5"/>
        </w:numPr>
        <w:tabs>
          <w:tab w:val="left" w:pos="1134"/>
        </w:tabs>
        <w:jc w:val="both"/>
      </w:pPr>
      <w:r w:rsidRPr="002C66E0">
        <w:t xml:space="preserve">Tiekėjas pirkimo sutarties vykdymui gali pasitelkti </w:t>
      </w:r>
      <w:r w:rsidRPr="002C66E0">
        <w:rPr>
          <w:b/>
        </w:rPr>
        <w:t>sub</w:t>
      </w:r>
      <w:r w:rsidR="00DB0B4F" w:rsidRPr="002C66E0">
        <w:rPr>
          <w:b/>
        </w:rPr>
        <w:t>rangov</w:t>
      </w:r>
      <w:r w:rsidRPr="002C66E0">
        <w:rPr>
          <w:b/>
        </w:rPr>
        <w:t xml:space="preserve">us </w:t>
      </w:r>
      <w:r w:rsidRPr="002C66E0">
        <w:t xml:space="preserve">(tokiais laikomi tretieji asmenys, kurie vykdys sutartines tiekėjo prievoles, tačiau tiekėjas nesiremia jų pajėgumais, kad atitiktų kvalifikacijos reikalavimus). </w:t>
      </w:r>
      <w:r w:rsidRPr="002C66E0">
        <w:rPr>
          <w:b/>
          <w:bCs/>
          <w:lang w:eastAsia="lt-LT"/>
        </w:rPr>
        <w:t>Tiekėjas savo pasiūlyme (konkurso sąlygų aprašo 1 priede) privalo nurodyti, kokiai pirkimo sutarties daliai ir kokius sub</w:t>
      </w:r>
      <w:r w:rsidR="00DB0B4F" w:rsidRPr="002C66E0">
        <w:rPr>
          <w:b/>
          <w:bCs/>
          <w:lang w:eastAsia="lt-LT"/>
        </w:rPr>
        <w:t>rangov</w:t>
      </w:r>
      <w:r w:rsidRPr="002C66E0">
        <w:rPr>
          <w:b/>
          <w:bCs/>
          <w:lang w:eastAsia="lt-LT"/>
        </w:rPr>
        <w:t>us, jeigu jie yra žinomi, jis ketina pasitelkti</w:t>
      </w:r>
      <w:r w:rsidRPr="002C66E0">
        <w:rPr>
          <w:lang w:eastAsia="lt-LT"/>
        </w:rPr>
        <w:t xml:space="preserve">. </w:t>
      </w:r>
      <w:r w:rsidRPr="002C66E0">
        <w:t xml:space="preserve">Perkančioji organizacija nereikalauja, kad tiekėjas pateiktų </w:t>
      </w:r>
      <w:r w:rsidR="00DB0B4F" w:rsidRPr="002C66E0">
        <w:t>subrangov</w:t>
      </w:r>
      <w:r w:rsidRPr="002C66E0">
        <w:t xml:space="preserve">ų EBVPD ir nevertina jų informacijos dėl pašalinimo pagrindų ar kvalifikacijos. Nors Perkančioji organizacija nevertina </w:t>
      </w:r>
      <w:r w:rsidR="00DB0B4F" w:rsidRPr="002C66E0">
        <w:t>subrangov</w:t>
      </w:r>
      <w:r w:rsidRPr="002C66E0">
        <w:t xml:space="preserve">ų kvalifikacijos, tačiau tiekėjas privalo įsipareigoti, kad pirkimo sutartį vykdys tik tokią teisę turintys asmenys ir sutarties vykdymo metu, Perkančiajai organizacijai pareikalavus, </w:t>
      </w:r>
      <w:r w:rsidRPr="002C66E0">
        <w:lastRenderedPageBreak/>
        <w:t xml:space="preserve">tiekėjas turės pateikti dokumentus, įrodančius </w:t>
      </w:r>
      <w:r w:rsidR="00DB0B4F" w:rsidRPr="002C66E0">
        <w:t>subrangov</w:t>
      </w:r>
      <w:r w:rsidRPr="002C66E0">
        <w:t>o teisę verstis atitinkama veikla, kuriai jis pasitelkiamas</w:t>
      </w:r>
      <w:r w:rsidRPr="002C66E0">
        <w:rPr>
          <w:lang w:eastAsia="lt-LT"/>
        </w:rPr>
        <w:t>.</w:t>
      </w:r>
      <w:r w:rsidR="00AC1BDA" w:rsidRPr="002C66E0">
        <w:t xml:space="preserve"> Subrangovams yra taikomos Reglamente nustatytos sąlygos, kai jų vykdomos sutarties dalis yra </w:t>
      </w:r>
      <w:r w:rsidR="00AC1BDA" w:rsidRPr="002C66E0">
        <w:rPr>
          <w:bCs/>
        </w:rPr>
        <w:t>daugiau kaip 10 proc.</w:t>
      </w:r>
      <w:r w:rsidR="00AC1BDA" w:rsidRPr="002C66E0">
        <w:t xml:space="preserve"> </w:t>
      </w:r>
      <w:r w:rsidR="00AC1BDA" w:rsidRPr="002C66E0">
        <w:rPr>
          <w:rFonts w:eastAsia="Calibri"/>
        </w:rPr>
        <w:t xml:space="preserve">Jeigu subrangovo padėtis atitinka </w:t>
      </w:r>
      <w:r w:rsidR="00AC1BDA" w:rsidRPr="002C66E0">
        <w:t>Reglamente nustatytas sąlygas,</w:t>
      </w:r>
      <w:r w:rsidR="00AC1BDA" w:rsidRPr="002C66E0">
        <w:rPr>
          <w:rFonts w:eastAsia="Calibri"/>
        </w:rPr>
        <w:t xml:space="preserve"> Perkančioji organizacija turi pareikalauti per jos nustatytą terminą pakeisti jį kitu subrangovu. Tiekėjui neatsisakius ar nepakeitus tokio subrangovu, tiekėjo pasiūlymas yra atmetamas.</w:t>
      </w:r>
    </w:p>
    <w:p w14:paraId="0DD9D20D" w14:textId="17A99E97" w:rsidR="004746E1" w:rsidRPr="002C66E0" w:rsidRDefault="004746E1" w:rsidP="008728AB">
      <w:pPr>
        <w:numPr>
          <w:ilvl w:val="0"/>
          <w:numId w:val="5"/>
        </w:numPr>
        <w:tabs>
          <w:tab w:val="left" w:pos="1134"/>
        </w:tabs>
        <w:jc w:val="both"/>
      </w:pPr>
      <w:r w:rsidRPr="002C66E0">
        <w:rPr>
          <w:b/>
          <w:bCs/>
          <w:lang w:eastAsia="lt-LT"/>
        </w:rPr>
        <w:t>Pašalinimo pagrindai, kvalifikacijos reikalavimai tiekėjų grupės nariams</w:t>
      </w:r>
      <w:r w:rsidRPr="002C66E0">
        <w:rPr>
          <w:lang w:eastAsia="lt-LT"/>
        </w:rPr>
        <w:t xml:space="preserve">: </w:t>
      </w:r>
      <w:r w:rsidR="00AC1BDA" w:rsidRPr="002C66E0">
        <w:rPr>
          <w:lang w:eastAsia="lt-LT"/>
        </w:rPr>
        <w:t xml:space="preserve">jei bendrą pasiūlymą pateikia tiekėjų grupė, EBVPD pildo kiekvienas tiekėjų grupės narys atskirai. Nei vieno iš tiekėjų grupės narių padėtis negali atitikti šio konkurso sąlygų aprašo 17.1 p. nustatytų pašalinimo pagrindų, </w:t>
      </w:r>
      <w:r w:rsidR="00C13310" w:rsidRPr="002C66E0">
        <w:rPr>
          <w:lang w:eastAsia="lt-LT"/>
        </w:rPr>
        <w:t>Reglamente</w:t>
      </w:r>
      <w:r w:rsidR="00AC1BDA" w:rsidRPr="002C66E0">
        <w:rPr>
          <w:lang w:eastAsia="lt-LT"/>
        </w:rPr>
        <w:t xml:space="preserve"> nustatytų </w:t>
      </w:r>
      <w:r w:rsidR="00AC1BDA" w:rsidRPr="002C66E0">
        <w:t>draudimų</w:t>
      </w:r>
      <w:r w:rsidR="00AC1BDA" w:rsidRPr="002C66E0">
        <w:rPr>
          <w:lang w:eastAsia="lt-LT"/>
        </w:rPr>
        <w:t>. Konkurso sąlygų aprašo 18 p. nurodytus reikalavimus turi atitikti ir tai patvirtinančius dokumentus pateikti bent vienas tiekėjų grupės narys arba visi tiekėjų grupės nariai kartu, atitinkamai pagal tai, kuriuos įsipareigojimus pirkimo sutarčiai vykdyti prisiima tiekėjų grupės narys</w:t>
      </w:r>
      <w:r w:rsidR="00AC1BDA" w:rsidRPr="002C66E0">
        <w:rPr>
          <w:color w:val="000000"/>
        </w:rPr>
        <w:t xml:space="preserve">. </w:t>
      </w:r>
      <w:r w:rsidR="00AC1BDA" w:rsidRPr="002C66E0">
        <w:rPr>
          <w:lang w:eastAsia="lt-LT"/>
        </w:rPr>
        <w:t>Į CVP IS priemonėmis pateiktus klausimus atsako įgaliotas bendrą pasiūlymą pateikti tiekėjas, kuris kartu pateikia savo ir kitų tiekėjų grupės narių dokumentus, pagrindžiančius pašalinimo pagrindų nebuvimą, atitikimą nustatytiems kvalifikacijos reikalavimams.</w:t>
      </w:r>
    </w:p>
    <w:p w14:paraId="785BE927" w14:textId="77777777" w:rsidR="004746E1" w:rsidRPr="002C66E0" w:rsidRDefault="004746E1" w:rsidP="008728AB">
      <w:pPr>
        <w:numPr>
          <w:ilvl w:val="0"/>
          <w:numId w:val="5"/>
        </w:numPr>
        <w:tabs>
          <w:tab w:val="left" w:pos="1134"/>
        </w:tabs>
        <w:jc w:val="both"/>
        <w:rPr>
          <w:color w:val="FF0000"/>
          <w:lang w:eastAsia="lt-LT"/>
        </w:rPr>
      </w:pPr>
      <w:bookmarkStart w:id="22" w:name="_Hlk128677388"/>
      <w:r w:rsidRPr="002C66E0">
        <w:rPr>
          <w:lang w:eastAsia="lt-LT"/>
        </w:rPr>
        <w:t xml:space="preserve">Jei tiekėjas sutarties vykdymui ketina remtis </w:t>
      </w:r>
      <w:r w:rsidRPr="002C66E0">
        <w:rPr>
          <w:bCs/>
          <w:lang w:eastAsia="lt-LT"/>
        </w:rPr>
        <w:t>specialisto (fizinio asmens), kurį ketina įdarbinti, pajėgumais (kvalifikacija),</w:t>
      </w:r>
      <w:r w:rsidRPr="002C66E0">
        <w:rPr>
          <w:lang w:eastAsia="lt-LT"/>
        </w:rPr>
        <w:t xml:space="preserve"> toks specialistas privalo būti </w:t>
      </w:r>
      <w:r w:rsidRPr="002C66E0">
        <w:rPr>
          <w:b/>
          <w:bCs/>
          <w:lang w:eastAsia="lt-LT"/>
        </w:rPr>
        <w:t xml:space="preserve">nurodomas tiekėjo </w:t>
      </w:r>
      <w:r w:rsidRPr="002C66E0">
        <w:rPr>
          <w:b/>
          <w:bCs/>
        </w:rPr>
        <w:t>pasiūlyme</w:t>
      </w:r>
      <w:r w:rsidRPr="002C66E0">
        <w:t xml:space="preserve"> (konkurso sąlygų aprašo 1 priedas)</w:t>
      </w:r>
      <w:r w:rsidRPr="002C66E0">
        <w:rPr>
          <w:b/>
          <w:bCs/>
        </w:rPr>
        <w:t xml:space="preserve"> kaip kvazisubtiekėjas. </w:t>
      </w:r>
      <w:r w:rsidRPr="002C66E0">
        <w:t>Taip pat tiekėjas, teikdamas pasiūlymą, pateikia dvišalį susitarimą arba ketinimų protokolą, arba kitą dokumentą, kuris pagrįstų,</w:t>
      </w:r>
      <w:r w:rsidRPr="002C66E0">
        <w:rPr>
          <w:lang w:eastAsia="lt-LT"/>
        </w:rPr>
        <w:t xml:space="preserve"> kad konkurso laimėjimo atveju specialistas bus įdarbintas.</w:t>
      </w:r>
      <w:r w:rsidRPr="002C66E0">
        <w:t xml:space="preserve"> Svarbu, kad šis dokumentas būtų sudarytas iki tiekėjui pateikiant pasiūlymą.</w:t>
      </w:r>
      <w:r w:rsidRPr="002C66E0">
        <w:rPr>
          <w:lang w:eastAsia="lt-LT"/>
        </w:rPr>
        <w:t xml:space="preserve"> </w:t>
      </w:r>
      <w:r w:rsidRPr="002C66E0">
        <w:rPr>
          <w:b/>
          <w:bCs/>
          <w:lang w:eastAsia="lt-LT"/>
        </w:rPr>
        <w:t>Kvazisubtiekėjai turi būti išviešinti teikiant pasiūlymą, nes po pasiūlymo pateikimo termino pabaigos pasitelkti (nurodyti) naujų kvazisubtiekėjų tam, kad atitiktų kvalifikacijos reikalavimus, tiekėjas negalės, t. y. po pasiūlymo pateikimo tiekėjas neturi teisės nurodyti naujų kvazisubtiekėjų</w:t>
      </w:r>
      <w:bookmarkEnd w:id="22"/>
      <w:r w:rsidRPr="002C66E0">
        <w:rPr>
          <w:b/>
          <w:bCs/>
          <w:lang w:eastAsia="lt-LT"/>
        </w:rPr>
        <w:t xml:space="preserve">, nes tokie veiksmai laikomi neleistinu pasiūlymo keitimu </w:t>
      </w:r>
      <w:r w:rsidRPr="002C66E0">
        <w:rPr>
          <w:b/>
          <w:bCs/>
        </w:rPr>
        <w:t>ir todėl toks tiekėjo pasiūlymas būtų atmetamas.</w:t>
      </w:r>
    </w:p>
    <w:p w14:paraId="2A138754" w14:textId="790C725A" w:rsidR="00B45AD1" w:rsidRPr="002C66E0" w:rsidRDefault="004746E1" w:rsidP="008728AB">
      <w:pPr>
        <w:widowControl w:val="0"/>
        <w:numPr>
          <w:ilvl w:val="0"/>
          <w:numId w:val="5"/>
        </w:numPr>
        <w:tabs>
          <w:tab w:val="left" w:pos="1134"/>
        </w:tabs>
        <w:jc w:val="both"/>
      </w:pPr>
      <w:r w:rsidRPr="002C66E0">
        <w:rPr>
          <w:lang w:eastAsia="lt-LT"/>
        </w:rPr>
        <w:t>Tiekėjo pasiūlymas atmetamas, jeigu apie nustatytų reikalavimų atitikimą jis pateikė melagingą informaciją, kurią Perkančioji organizacija gali įrodyti bet kokiomis teisėtomis priemonėmis</w:t>
      </w:r>
      <w:r w:rsidR="007563A4" w:rsidRPr="002C66E0">
        <w:rPr>
          <w:lang w:eastAsia="lt-LT"/>
        </w:rPr>
        <w:t>.</w:t>
      </w:r>
    </w:p>
    <w:p w14:paraId="4A3B7489" w14:textId="77777777" w:rsidR="00E02506" w:rsidRPr="002C66E0" w:rsidRDefault="00E02506" w:rsidP="00B45AD1">
      <w:pPr>
        <w:widowControl w:val="0"/>
        <w:ind w:firstLine="861"/>
        <w:contextualSpacing/>
        <w:jc w:val="center"/>
        <w:rPr>
          <w:b/>
          <w:color w:val="000000"/>
        </w:rPr>
      </w:pPr>
    </w:p>
    <w:p w14:paraId="65F28F7F" w14:textId="77777777" w:rsidR="00B45AD1" w:rsidRPr="002C66E0" w:rsidRDefault="00B45AD1" w:rsidP="00B45AD1">
      <w:pPr>
        <w:widowControl w:val="0"/>
        <w:ind w:firstLine="861"/>
        <w:contextualSpacing/>
        <w:jc w:val="center"/>
        <w:rPr>
          <w:b/>
          <w:color w:val="000000"/>
        </w:rPr>
      </w:pPr>
      <w:r w:rsidRPr="002C66E0">
        <w:rPr>
          <w:b/>
          <w:color w:val="000000"/>
        </w:rPr>
        <w:t>IV SKYRIUS</w:t>
      </w:r>
    </w:p>
    <w:p w14:paraId="2577F246" w14:textId="77777777" w:rsidR="00B45AD1" w:rsidRPr="002C66E0" w:rsidRDefault="00B45AD1" w:rsidP="00B45AD1">
      <w:pPr>
        <w:widowControl w:val="0"/>
        <w:ind w:firstLine="861"/>
        <w:contextualSpacing/>
        <w:jc w:val="center"/>
        <w:rPr>
          <w:b/>
          <w:color w:val="000000"/>
          <w:sz w:val="12"/>
          <w:szCs w:val="12"/>
        </w:rPr>
      </w:pPr>
      <w:r w:rsidRPr="002C66E0">
        <w:rPr>
          <w:b/>
          <w:color w:val="000000"/>
        </w:rPr>
        <w:t>TIEKĖJŲ GRUPĖS DALYVAVIMAS PIRKIMO PROCEDŪROSE</w:t>
      </w:r>
    </w:p>
    <w:p w14:paraId="059639EE" w14:textId="77777777" w:rsidR="00B45AD1" w:rsidRPr="002C66E0" w:rsidRDefault="00B45AD1" w:rsidP="00B45AD1">
      <w:pPr>
        <w:widowControl w:val="0"/>
        <w:ind w:firstLine="861"/>
        <w:contextualSpacing/>
        <w:jc w:val="center"/>
        <w:rPr>
          <w:b/>
          <w:color w:val="000000"/>
        </w:rPr>
      </w:pPr>
    </w:p>
    <w:p w14:paraId="301E9062" w14:textId="77777777" w:rsidR="00EA4C0A" w:rsidRPr="002C66E0" w:rsidRDefault="00EA4C0A" w:rsidP="008728AB">
      <w:pPr>
        <w:pStyle w:val="Sraopastraipa1"/>
        <w:widowControl w:val="0"/>
        <w:numPr>
          <w:ilvl w:val="0"/>
          <w:numId w:val="5"/>
        </w:numPr>
        <w:tabs>
          <w:tab w:val="left" w:pos="1134"/>
        </w:tabs>
        <w:jc w:val="both"/>
        <w:rPr>
          <w:sz w:val="24"/>
          <w:szCs w:val="24"/>
        </w:rPr>
      </w:pPr>
      <w:bookmarkStart w:id="23" w:name="_Hlk128677438"/>
      <w:r w:rsidRPr="002C66E0">
        <w:rPr>
          <w:sz w:val="24"/>
          <w:szCs w:val="24"/>
        </w:rPr>
        <w:t>Jei pirkimo procedūrose dalyvauja tiekėjų grupė, ji pateikia iki pasiūlymo pateikimo termino pabaigos sudarytą jungtinės veiklos sutarties skaitmeninę kopiją</w:t>
      </w:r>
      <w:r w:rsidRPr="002C66E0">
        <w:rPr>
          <w:iCs/>
          <w:sz w:val="24"/>
          <w:szCs w:val="24"/>
        </w:rPr>
        <w:t xml:space="preserve"> </w:t>
      </w:r>
      <w:r w:rsidRPr="002C66E0">
        <w:rPr>
          <w:sz w:val="24"/>
          <w:szCs w:val="24"/>
        </w:rPr>
        <w:t>ir visus tiekėjų grupės narius nurodo pasiūlyme (konkurso sąlygų aprašo 1 priedas). Jungtinės veiklos sutartyje turi būti nurodyta kiekvienos šios sutarties šalies įsipareigojimų vertės dalis, išreikšta procentiniu dydžiu, įeinanti į bendrą pirkimo sutarties vertę. Jungtinės veiklos sutartis turi numatyti</w:t>
      </w:r>
      <w:r w:rsidRPr="002C66E0">
        <w:rPr>
          <w:b/>
          <w:i/>
          <w:sz w:val="24"/>
          <w:szCs w:val="24"/>
        </w:rPr>
        <w:t xml:space="preserve"> </w:t>
      </w:r>
      <w:r w:rsidRPr="002C66E0">
        <w:rPr>
          <w:sz w:val="24"/>
          <w:szCs w:val="24"/>
        </w:rPr>
        <w:t>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bookmarkEnd w:id="23"/>
      <w:r w:rsidRPr="002C66E0">
        <w:rPr>
          <w:sz w:val="24"/>
          <w:szCs w:val="24"/>
        </w:rPr>
        <w:t>.</w:t>
      </w:r>
    </w:p>
    <w:p w14:paraId="7B8433C3" w14:textId="1F95C510" w:rsidR="00B45AD1" w:rsidRPr="002C66E0" w:rsidRDefault="00EA4C0A" w:rsidP="008728AB">
      <w:pPr>
        <w:widowControl w:val="0"/>
        <w:numPr>
          <w:ilvl w:val="0"/>
          <w:numId w:val="5"/>
        </w:numPr>
        <w:tabs>
          <w:tab w:val="left" w:pos="1134"/>
          <w:tab w:val="left" w:pos="1276"/>
        </w:tabs>
        <w:jc w:val="both"/>
        <w:rPr>
          <w:i/>
          <w:color w:val="000000"/>
        </w:rPr>
      </w:pPr>
      <w:r w:rsidRPr="002C66E0">
        <w:t>Perkančioji organizacija nereikalauja, kad tiekėjų grupės pateiktą pasiūlymą pripažinus geriausiu ir Perkančiajai organizacijai pasiūlius sudaryti pirkimo sutartį ši tiekėjų grupė įgautų tam tikrą teisinę formą</w:t>
      </w:r>
      <w:r w:rsidR="00B45AD1" w:rsidRPr="002C66E0">
        <w:rPr>
          <w:color w:val="000000"/>
        </w:rPr>
        <w:t>.</w:t>
      </w:r>
    </w:p>
    <w:p w14:paraId="19C2B627" w14:textId="77777777" w:rsidR="00132F4D" w:rsidRPr="002C66E0" w:rsidRDefault="00132F4D" w:rsidP="00611CB7">
      <w:pPr>
        <w:widowControl w:val="0"/>
        <w:contextualSpacing/>
        <w:jc w:val="center"/>
        <w:rPr>
          <w:b/>
        </w:rPr>
      </w:pPr>
    </w:p>
    <w:p w14:paraId="5DD2C8D0" w14:textId="77777777" w:rsidR="00B45AD1" w:rsidRPr="002C66E0" w:rsidRDefault="00B45AD1" w:rsidP="00B45AD1">
      <w:pPr>
        <w:widowControl w:val="0"/>
        <w:spacing w:before="120" w:after="240"/>
        <w:contextualSpacing/>
        <w:jc w:val="center"/>
        <w:rPr>
          <w:b/>
        </w:rPr>
      </w:pPr>
      <w:r w:rsidRPr="002C66E0">
        <w:rPr>
          <w:b/>
        </w:rPr>
        <w:t>V SKYRIUS</w:t>
      </w:r>
    </w:p>
    <w:p w14:paraId="7A6EBACF" w14:textId="77777777" w:rsidR="00B45AD1" w:rsidRPr="002C66E0" w:rsidRDefault="00B45AD1" w:rsidP="00B45AD1">
      <w:pPr>
        <w:widowControl w:val="0"/>
        <w:spacing w:before="120" w:after="240"/>
        <w:contextualSpacing/>
        <w:jc w:val="center"/>
        <w:rPr>
          <w:rFonts w:ascii="Times New Roman Bold" w:hAnsi="Times New Roman Bold"/>
          <w:b/>
          <w:sz w:val="12"/>
          <w:szCs w:val="12"/>
        </w:rPr>
      </w:pPr>
      <w:r w:rsidRPr="002C66E0">
        <w:rPr>
          <w:b/>
        </w:rPr>
        <w:t xml:space="preserve">PASIŪLYMŲ RENGIMAS, </w:t>
      </w:r>
      <w:r w:rsidRPr="002C66E0">
        <w:rPr>
          <w:rFonts w:ascii="Times New Roman Bold" w:hAnsi="Times New Roman Bold"/>
          <w:b/>
        </w:rPr>
        <w:t>PATEIKIMAS IR KEITIMAS</w:t>
      </w:r>
    </w:p>
    <w:p w14:paraId="0501A2F2" w14:textId="77777777" w:rsidR="00B45AD1" w:rsidRPr="002C66E0" w:rsidRDefault="00B45AD1" w:rsidP="00B45AD1">
      <w:pPr>
        <w:widowControl w:val="0"/>
        <w:spacing w:before="120"/>
        <w:contextualSpacing/>
        <w:jc w:val="center"/>
        <w:rPr>
          <w:rFonts w:ascii="Times New Roman Bold" w:hAnsi="Times New Roman Bold"/>
          <w:b/>
        </w:rPr>
      </w:pPr>
    </w:p>
    <w:p w14:paraId="23BA510C" w14:textId="31CA233F" w:rsidR="00EA4C0A" w:rsidRPr="002C66E0" w:rsidRDefault="00EA4C0A" w:rsidP="008728AB">
      <w:pPr>
        <w:pStyle w:val="Sraopastraipa1"/>
        <w:widowControl w:val="0"/>
        <w:numPr>
          <w:ilvl w:val="0"/>
          <w:numId w:val="5"/>
        </w:numPr>
        <w:tabs>
          <w:tab w:val="left" w:pos="1134"/>
        </w:tabs>
        <w:jc w:val="both"/>
        <w:rPr>
          <w:rFonts w:eastAsia="Times New Roman"/>
          <w:sz w:val="24"/>
          <w:szCs w:val="24"/>
        </w:rPr>
      </w:pPr>
      <w:r w:rsidRPr="002C66E0">
        <w:rPr>
          <w:rFonts w:eastAsia="Times New Roman"/>
          <w:sz w:val="24"/>
          <w:szCs w:val="24"/>
        </w:rPr>
        <w:t>Pasiūlymas turi būti pateikiamas tik elektroninėmis priemonėmis, naudojant CVP IS, pasiekiamą adresu</w:t>
      </w:r>
      <w:r w:rsidR="00A945BD" w:rsidRPr="002C66E0">
        <w:rPr>
          <w:rFonts w:eastAsia="Times New Roman"/>
          <w:sz w:val="24"/>
          <w:szCs w:val="24"/>
        </w:rPr>
        <w:t xml:space="preserve"> </w:t>
      </w:r>
      <w:hyperlink r:id="rId27" w:history="1">
        <w:r w:rsidR="00AE7491" w:rsidRPr="002C66E0">
          <w:rPr>
            <w:rStyle w:val="Hipersaitas"/>
            <w:sz w:val="24"/>
            <w:szCs w:val="24"/>
          </w:rPr>
          <w:t>https://viesiejipirkimai.lt</w:t>
        </w:r>
      </w:hyperlink>
      <w:hyperlink r:id="rId28" w:history="1"/>
      <w:r w:rsidRPr="002C66E0">
        <w:rPr>
          <w:rFonts w:eastAsia="Times New Roman"/>
          <w:color w:val="000000"/>
          <w:sz w:val="24"/>
          <w:szCs w:val="24"/>
        </w:rPr>
        <w:t xml:space="preserve">. </w:t>
      </w:r>
      <w:r w:rsidRPr="002C66E0">
        <w:rPr>
          <w:rFonts w:eastAsia="Times New Roman"/>
          <w:sz w:val="24"/>
          <w:szCs w:val="24"/>
        </w:rPr>
        <w:t xml:space="preserve">Pasiūlymai, pateikti popierine forma arba ne Perkančiosios organizacijos nurodytomis elektroninėmis priemonėmis, bus atmesti kaip neatitinkantys pirkimo dokumentų reikalavimų. </w:t>
      </w:r>
    </w:p>
    <w:p w14:paraId="3DC408DC" w14:textId="77777777" w:rsidR="00EA4C0A" w:rsidRPr="002C66E0" w:rsidRDefault="00EA4C0A" w:rsidP="008728AB">
      <w:pPr>
        <w:widowControl w:val="0"/>
        <w:numPr>
          <w:ilvl w:val="0"/>
          <w:numId w:val="5"/>
        </w:numPr>
        <w:tabs>
          <w:tab w:val="left" w:pos="1134"/>
        </w:tabs>
        <w:jc w:val="both"/>
        <w:rPr>
          <w:iCs/>
        </w:rPr>
      </w:pPr>
      <w:r w:rsidRPr="002C66E0">
        <w:t>Pasiūlymus gali teikti tik CVP IS registruoti tiekėjai (registracija nemokama)</w:t>
      </w:r>
      <w:r w:rsidRPr="002C66E0">
        <w:rPr>
          <w:iCs/>
          <w:color w:val="000000"/>
        </w:rPr>
        <w:t xml:space="preserve">. </w:t>
      </w:r>
      <w:r w:rsidRPr="002C66E0">
        <w:rPr>
          <w:bCs/>
        </w:rPr>
        <w:t xml:space="preserve">Visi </w:t>
      </w:r>
      <w:r w:rsidRPr="002C66E0">
        <w:rPr>
          <w:bCs/>
        </w:rPr>
        <w:lastRenderedPageBreak/>
        <w:t xml:space="preserve">dokumentai, patvirtinantys tiekėjų pašalinimo pagrindų nebuvimą, kvalifikacijos atitiktį, kiti pasiūlyme pateikiami dokumentai turi būti pateikti elektronine forma, t. y. tiesiogiai suformuoti elektroninėmis priemonėmis. Pateikiami dokumentai ar skaitmeninės dokumentų kopijos turi būti prieinami naudojant nediskriminuojančius, visuotinai prieinamus duomenų failų formatus (pvz., </w:t>
      </w:r>
      <w:r w:rsidRPr="002C66E0">
        <w:rPr>
          <w:bCs/>
          <w:i/>
        </w:rPr>
        <w:t>pdf</w:t>
      </w:r>
      <w:r w:rsidRPr="002C66E0">
        <w:rPr>
          <w:bCs/>
        </w:rPr>
        <w:t xml:space="preserve">, </w:t>
      </w:r>
      <w:r w:rsidRPr="002C66E0">
        <w:rPr>
          <w:bCs/>
          <w:i/>
        </w:rPr>
        <w:t>docx, jpeg</w:t>
      </w:r>
      <w:r w:rsidRPr="002C66E0">
        <w:rPr>
          <w:bCs/>
        </w:rPr>
        <w:t xml:space="preserve"> ir kt.)</w:t>
      </w:r>
      <w:r w:rsidRPr="002C66E0">
        <w:t>. Perkančioji organizacija pasilieka sau teisę prašyti dokumentų originalų.</w:t>
      </w:r>
    </w:p>
    <w:p w14:paraId="2494AF0C" w14:textId="02191983" w:rsidR="00EA4C0A" w:rsidRPr="002C66E0" w:rsidRDefault="002B661D" w:rsidP="008728AB">
      <w:pPr>
        <w:widowControl w:val="0"/>
        <w:numPr>
          <w:ilvl w:val="0"/>
          <w:numId w:val="5"/>
        </w:numPr>
        <w:tabs>
          <w:tab w:val="left" w:pos="1134"/>
        </w:tabs>
        <w:jc w:val="both"/>
        <w:rPr>
          <w:b/>
          <w:i/>
          <w:color w:val="000080"/>
        </w:rPr>
      </w:pPr>
      <w:r w:rsidRPr="002C66E0">
        <w:rPr>
          <w:bCs/>
          <w:iCs/>
          <w:color w:val="000000" w:themeColor="text1"/>
        </w:rPr>
        <w:t>Perkančioji organizacija nereikalauja, kad pasiūlymas (pagal šio konkurso sąlygų aprašo 1 priede pateiktą formą) būtų pasirašytas. Tiekėjui pateikus pasirašytą pasiūlymą, jo pasirašymas nebus vertinamas</w:t>
      </w:r>
      <w:r w:rsidR="00EA4C0A" w:rsidRPr="002C66E0">
        <w:t>.</w:t>
      </w:r>
    </w:p>
    <w:p w14:paraId="770C3201" w14:textId="5F6AAB33" w:rsidR="00EA4C0A" w:rsidRPr="002C66E0" w:rsidRDefault="00EA4C0A" w:rsidP="008728AB">
      <w:pPr>
        <w:pStyle w:val="Sraopastraipa1"/>
        <w:widowControl w:val="0"/>
        <w:numPr>
          <w:ilvl w:val="0"/>
          <w:numId w:val="5"/>
        </w:numPr>
        <w:tabs>
          <w:tab w:val="left" w:pos="1134"/>
        </w:tabs>
        <w:jc w:val="both"/>
        <w:rPr>
          <w:rFonts w:eastAsia="Times New Roman"/>
          <w:sz w:val="24"/>
          <w:szCs w:val="24"/>
        </w:rPr>
      </w:pPr>
      <w:bookmarkStart w:id="24" w:name="_Hlk128677487"/>
      <w:r w:rsidRPr="002C66E0">
        <w:rPr>
          <w:b/>
          <w:bCs/>
          <w:sz w:val="24"/>
          <w:szCs w:val="24"/>
          <w:shd w:val="clear" w:color="auto" w:fill="FFFFFF"/>
        </w:rPr>
        <w:t>Tiekėjas pasiūlyme turi nurodyti, kokia pasiūlyme pateikta informacija yra konfidenciali.</w:t>
      </w:r>
      <w:r w:rsidRPr="002C66E0">
        <w:rPr>
          <w:sz w:val="24"/>
          <w:szCs w:val="24"/>
          <w:shd w:val="clear" w:color="auto" w:fill="FFFFFF"/>
        </w:rPr>
        <w:t xml:space="preserve"> Visas tiekėjo pasiūlymas negali būti laikomas konfidencialia informacija, tačiau tiekėjas gali nurodyti, kad tam tikra jo pasiūlyme pateikta informacija yra konfidenciali. Konfidencialia informacija gali būti, </w:t>
      </w:r>
      <w:r w:rsidRPr="002C66E0">
        <w:rPr>
          <w:color w:val="000000"/>
          <w:sz w:val="24"/>
          <w:szCs w:val="24"/>
        </w:rPr>
        <w:t>pavyzdžiui, komercinė (gamybinė) paslaptis ir konfidencialieji pasiūlymų aspektai</w:t>
      </w:r>
      <w:r w:rsidRPr="002C66E0">
        <w:rPr>
          <w:sz w:val="24"/>
          <w:szCs w:val="24"/>
          <w:shd w:val="clear" w:color="auto" w:fill="FFFFFF"/>
        </w:rPr>
        <w:t>.</w:t>
      </w:r>
      <w:r w:rsidRPr="002C66E0">
        <w:rPr>
          <w:rStyle w:val="apple-converted-space"/>
          <w:b/>
          <w:bCs/>
          <w:sz w:val="24"/>
          <w:szCs w:val="24"/>
          <w:shd w:val="clear" w:color="auto" w:fill="FFFFFF"/>
        </w:rPr>
        <w:t xml:space="preserve"> </w:t>
      </w:r>
      <w:r w:rsidRPr="002C66E0">
        <w:rPr>
          <w:sz w:val="24"/>
          <w:szCs w:val="24"/>
          <w:shd w:val="clear" w:color="auto" w:fill="FFFFFF"/>
        </w:rPr>
        <w:t xml:space="preserve">Konfidencialia negalima laikyti informacijos, nurodytos </w:t>
      </w:r>
      <w:r w:rsidR="003B6ADA" w:rsidRPr="002C66E0">
        <w:rPr>
          <w:sz w:val="24"/>
          <w:szCs w:val="24"/>
        </w:rPr>
        <w:t>VPĮ</w:t>
      </w:r>
      <w:r w:rsidRPr="002C66E0">
        <w:rPr>
          <w:sz w:val="24"/>
          <w:szCs w:val="24"/>
          <w:shd w:val="clear" w:color="auto" w:fill="FFFFFF"/>
        </w:rPr>
        <w:t xml:space="preserve">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nėra konfidenciali. Perkančioji organizacija, Komisija, jos nariai ar ekspertai ir kiti asmenys negali </w:t>
      </w:r>
      <w:r w:rsidRPr="002C66E0">
        <w:rPr>
          <w:color w:val="000000"/>
          <w:sz w:val="24"/>
          <w:szCs w:val="24"/>
        </w:rPr>
        <w:t>tretiesiems asmenims atskleisti iš tiekėjų gautos informacijos, kurią jie nurodė kaip konfidencialią</w:t>
      </w:r>
      <w:bookmarkEnd w:id="24"/>
      <w:r w:rsidRPr="002C66E0">
        <w:rPr>
          <w:sz w:val="24"/>
          <w:szCs w:val="24"/>
        </w:rPr>
        <w:t xml:space="preserve">. </w:t>
      </w:r>
    </w:p>
    <w:p w14:paraId="29E7379E" w14:textId="2FEB6787" w:rsidR="00EA4C0A" w:rsidRPr="002C66E0" w:rsidRDefault="00EA4C0A" w:rsidP="008728AB">
      <w:pPr>
        <w:widowControl w:val="0"/>
        <w:numPr>
          <w:ilvl w:val="0"/>
          <w:numId w:val="5"/>
        </w:numPr>
        <w:tabs>
          <w:tab w:val="left" w:pos="1080"/>
        </w:tabs>
        <w:jc w:val="both"/>
      </w:pPr>
      <w:r w:rsidRPr="002C66E0">
        <w:t>Pasiūlyme nurodom</w:t>
      </w:r>
      <w:r w:rsidR="008F02F6" w:rsidRPr="002C66E0">
        <w:t xml:space="preserve">os kainos </w:t>
      </w:r>
      <w:r w:rsidRPr="002C66E0">
        <w:t>pateikiam</w:t>
      </w:r>
      <w:r w:rsidR="00AE7491" w:rsidRPr="002C66E0">
        <w:t>os</w:t>
      </w:r>
      <w:r w:rsidRPr="002C66E0">
        <w:t xml:space="preserve"> eurais užpildant konkurso sąlygų aprašo 1 priedą. Apskaičiuojant</w:t>
      </w:r>
      <w:r w:rsidR="008F02F6" w:rsidRPr="002C66E0">
        <w:t xml:space="preserve"> kainą</w:t>
      </w:r>
      <w:r w:rsidRPr="002C66E0">
        <w:t xml:space="preserve"> turi būti atsižvelgta į visus pirkimo dokumentų reikalavimus. Tiekėjas turi pasiūlyti </w:t>
      </w:r>
      <w:r w:rsidR="008F02F6" w:rsidRPr="002C66E0">
        <w:t>tokią kainą</w:t>
      </w:r>
      <w:r w:rsidRPr="002C66E0">
        <w:t xml:space="preserve">, kuri užtikrintų tinkamą tiekėjo įsipareigojimų įvykdymą. Į pasiūlymo </w:t>
      </w:r>
      <w:r w:rsidR="008F02F6" w:rsidRPr="002C66E0">
        <w:t xml:space="preserve">kainą </w:t>
      </w:r>
      <w:r w:rsidRPr="002C66E0">
        <w:t>turi būti įskaičiuoti visi mokesčiai ir visos tiekėjo išlaidos.</w:t>
      </w:r>
      <w:r w:rsidRPr="002C66E0">
        <w:rPr>
          <w:b/>
        </w:rPr>
        <w:t xml:space="preserve"> </w:t>
      </w:r>
      <w:r w:rsidRPr="002C66E0">
        <w:t>Išlaidos, kurių tiekėjas teikdamas pasiūlymą neįskaičiavo, nebus papildomai apmokamos. Visas išlaidas, susijusias su sutarties vykdymu, kurios nebus nurodytos (įskaičiuotos) pasiūlyme ar sutartyje, prisiima tiekėjas</w:t>
      </w:r>
      <w:r w:rsidRPr="002C66E0">
        <w:rPr>
          <w:i/>
        </w:rPr>
        <w:t>.</w:t>
      </w:r>
      <w:r w:rsidRPr="002C66E0">
        <w:t xml:space="preserve"> </w:t>
      </w:r>
      <w:r w:rsidRPr="002C66E0">
        <w:rPr>
          <w:b/>
        </w:rPr>
        <w:t>Visuose atliekamuose skaičiavimuose bei apvalinimuose turi būti laikomasi bendrų skaičių apvalinimo taisyklių ir kainos pasiūlyme turi būti nurodom</w:t>
      </w:r>
      <w:r w:rsidR="00AE7491" w:rsidRPr="002C66E0">
        <w:rPr>
          <w:b/>
        </w:rPr>
        <w:t>os</w:t>
      </w:r>
      <w:r w:rsidRPr="002C66E0">
        <w:rPr>
          <w:b/>
        </w:rPr>
        <w:t xml:space="preserve"> paliekant du skaitmenis po kablelio.</w:t>
      </w:r>
    </w:p>
    <w:p w14:paraId="264D6791" w14:textId="3A29C4D8" w:rsidR="00EA4C0A" w:rsidRPr="002C66E0" w:rsidRDefault="00EA4C0A" w:rsidP="008728AB">
      <w:pPr>
        <w:pStyle w:val="Sraopastraipa"/>
        <w:widowControl w:val="0"/>
        <w:numPr>
          <w:ilvl w:val="0"/>
          <w:numId w:val="5"/>
        </w:numPr>
        <w:tabs>
          <w:tab w:val="left" w:pos="993"/>
          <w:tab w:val="left" w:pos="1080"/>
        </w:tabs>
        <w:jc w:val="both"/>
        <w:rPr>
          <w:i/>
          <w:color w:val="000080"/>
          <w:sz w:val="24"/>
          <w:szCs w:val="24"/>
        </w:rPr>
      </w:pPr>
      <w:r w:rsidRPr="002C66E0">
        <w:rPr>
          <w:sz w:val="24"/>
          <w:szCs w:val="24"/>
        </w:rPr>
        <w:t>Pateikdamas pasiūlymą</w:t>
      </w:r>
      <w:r w:rsidR="004227B1" w:rsidRPr="002C66E0">
        <w:rPr>
          <w:sz w:val="24"/>
          <w:szCs w:val="24"/>
        </w:rPr>
        <w:t xml:space="preserve"> </w:t>
      </w:r>
      <w:r w:rsidRPr="002C66E0">
        <w:rPr>
          <w:sz w:val="24"/>
          <w:szCs w:val="24"/>
        </w:rPr>
        <w:t xml:space="preserve">tiekėjas sutinka su konkurso sąlygų aprašu ir patvirtina, kad jo pasiūlyme pateikta informacija yra teisinga ir apima viską, ko reikia norint tinkamai įvykdyti pirkimo sutartį. </w:t>
      </w:r>
    </w:p>
    <w:p w14:paraId="028ADDE0" w14:textId="77777777" w:rsidR="00EA4C0A" w:rsidRPr="002C66E0" w:rsidRDefault="00EA4C0A" w:rsidP="008728AB">
      <w:pPr>
        <w:widowControl w:val="0"/>
        <w:numPr>
          <w:ilvl w:val="0"/>
          <w:numId w:val="5"/>
        </w:numPr>
        <w:tabs>
          <w:tab w:val="left" w:pos="993"/>
          <w:tab w:val="left" w:pos="1134"/>
        </w:tabs>
        <w:jc w:val="both"/>
        <w:rPr>
          <w:i/>
          <w:color w:val="000080"/>
        </w:rPr>
      </w:pPr>
      <w:r w:rsidRPr="002C66E0">
        <w:t>Pasiūlymas ir kita korespondencija pateikiama lietuvių kalba. Jei atitinkami dokumentai yra išduoti kita kalba, turi būti pateiktas dokumentas (originalo kalba) su tinkamai patvirtintu vertimu į lietuvių kalbą. Tinkamu bus laikomas vertimas, patvirtintas tiekėjo ar jo įgalioto asmens parašu,</w:t>
      </w:r>
      <w:r w:rsidRPr="002C66E0">
        <w:rPr>
          <w:i/>
        </w:rPr>
        <w:t xml:space="preserve"> </w:t>
      </w:r>
      <w:r w:rsidRPr="002C66E0">
        <w:t>arba patvirtintas vertėjo parašu ir vertimo biuro anspaudu.</w:t>
      </w:r>
    </w:p>
    <w:p w14:paraId="7A8ACDFD" w14:textId="246E96B2" w:rsidR="00925479" w:rsidRPr="002C66E0" w:rsidRDefault="00EA4C0A" w:rsidP="008728AB">
      <w:pPr>
        <w:widowControl w:val="0"/>
        <w:numPr>
          <w:ilvl w:val="0"/>
          <w:numId w:val="5"/>
        </w:numPr>
        <w:tabs>
          <w:tab w:val="left" w:pos="1134"/>
        </w:tabs>
        <w:jc w:val="both"/>
        <w:rPr>
          <w:b/>
          <w:i/>
          <w:color w:val="000080"/>
        </w:rPr>
      </w:pPr>
      <w:r w:rsidRPr="002C66E0">
        <w:rPr>
          <w:b/>
        </w:rPr>
        <w:t>Pasiūlymą sudaro tiekėjo pateiktų duomenų, dokumentų elektroninėje formoje, skaitmeninių dokumentų kopijų ir atsakymų į CVP IS priemonėmis pateiktus klausimus visuma</w:t>
      </w:r>
      <w:r w:rsidR="00C12223" w:rsidRPr="002C66E0">
        <w:rPr>
          <w:b/>
        </w:rPr>
        <w:t>:</w:t>
      </w:r>
    </w:p>
    <w:p w14:paraId="7229C918" w14:textId="4044CDD4" w:rsidR="00041070" w:rsidRPr="002C66E0" w:rsidRDefault="00041070" w:rsidP="008728AB">
      <w:pPr>
        <w:pStyle w:val="Sraopastraipa"/>
        <w:numPr>
          <w:ilvl w:val="1"/>
          <w:numId w:val="5"/>
        </w:numPr>
        <w:tabs>
          <w:tab w:val="left" w:pos="1276"/>
          <w:tab w:val="left" w:pos="1418"/>
        </w:tabs>
        <w:ind w:left="-10"/>
        <w:jc w:val="both"/>
        <w:rPr>
          <w:sz w:val="24"/>
          <w:szCs w:val="24"/>
        </w:rPr>
      </w:pPr>
      <w:r w:rsidRPr="002C66E0">
        <w:rPr>
          <w:b/>
          <w:sz w:val="24"/>
          <w:szCs w:val="24"/>
        </w:rPr>
        <w:t xml:space="preserve">užpildytas pasiūlymas, </w:t>
      </w:r>
      <w:r w:rsidRPr="002C66E0">
        <w:rPr>
          <w:sz w:val="24"/>
          <w:szCs w:val="24"/>
        </w:rPr>
        <w:t xml:space="preserve">parengtas pagal šio konkurso sąlygų aprašo 1 priede pateiktą formą. </w:t>
      </w:r>
      <w:bookmarkStart w:id="25" w:name="_Hlk128677530"/>
      <w:r w:rsidRPr="002C66E0">
        <w:rPr>
          <w:i/>
          <w:sz w:val="24"/>
          <w:szCs w:val="24"/>
        </w:rPr>
        <w:t>Tiekėjui, teikiančiam pasiūlymą, rekomenduojama vadovautis Viešųjų pirkimų tarnybos parengtomis gairėmis „Tiekėjo ABC“ ir pranešimu, kaip pagalbine medžiaga dėl dažniausiai tiekėjų daromų klaidų, pateiktais šiose nuorodose:</w:t>
      </w:r>
      <w:bookmarkEnd w:id="25"/>
      <w:r w:rsidRPr="002C66E0">
        <w:rPr>
          <w:i/>
          <w:iCs/>
          <w:sz w:val="24"/>
          <w:szCs w:val="24"/>
        </w:rPr>
        <w:t xml:space="preserve"> </w:t>
      </w:r>
      <w:hyperlink r:id="rId29" w:history="1">
        <w:r w:rsidRPr="002C66E0">
          <w:rPr>
            <w:rStyle w:val="Hipersaitas"/>
            <w:i/>
            <w:iCs/>
            <w:sz w:val="24"/>
            <w:szCs w:val="24"/>
            <w:u w:val="none"/>
          </w:rPr>
          <w:t>https://vpt.lrv.lt/uploads/vpt/documents/files/mp/tiekejo_abc.pdf</w:t>
        </w:r>
      </w:hyperlink>
      <w:r w:rsidRPr="002C66E0">
        <w:rPr>
          <w:i/>
          <w:iCs/>
          <w:sz w:val="24"/>
          <w:szCs w:val="24"/>
        </w:rPr>
        <w:t xml:space="preserve">; </w:t>
      </w:r>
      <w:hyperlink r:id="rId30" w:history="1">
        <w:r w:rsidRPr="002C66E0">
          <w:rPr>
            <w:rStyle w:val="Hipersaitas"/>
            <w:i/>
            <w:iCs/>
            <w:sz w:val="24"/>
            <w:szCs w:val="24"/>
            <w:u w:val="none"/>
          </w:rPr>
          <w:t>Kaip sėkmingai dalyvauti viešuosiuose pirkimuose - Viešųjų pirkimų tarnyba (lrv.lt)</w:t>
        </w:r>
      </w:hyperlink>
      <w:r w:rsidRPr="002C66E0">
        <w:rPr>
          <w:sz w:val="24"/>
          <w:szCs w:val="24"/>
        </w:rPr>
        <w:t>;</w:t>
      </w:r>
    </w:p>
    <w:p w14:paraId="48148139" w14:textId="08A925EE" w:rsidR="00041070" w:rsidRPr="002C66E0" w:rsidRDefault="00041070" w:rsidP="008728AB">
      <w:pPr>
        <w:pStyle w:val="Sraopastraipa"/>
        <w:widowControl w:val="0"/>
        <w:numPr>
          <w:ilvl w:val="1"/>
          <w:numId w:val="5"/>
        </w:numPr>
        <w:tabs>
          <w:tab w:val="left" w:pos="1276"/>
          <w:tab w:val="left" w:pos="1418"/>
        </w:tabs>
        <w:ind w:left="-10"/>
        <w:jc w:val="both"/>
        <w:rPr>
          <w:sz w:val="24"/>
          <w:szCs w:val="24"/>
        </w:rPr>
      </w:pPr>
      <w:r w:rsidRPr="002C66E0">
        <w:rPr>
          <w:b/>
          <w:bCs/>
          <w:sz w:val="24"/>
          <w:szCs w:val="24"/>
          <w:lang w:eastAsia="en-US"/>
        </w:rPr>
        <w:t>užpildytas EBVPD</w:t>
      </w:r>
      <w:r w:rsidRPr="002C66E0">
        <w:rPr>
          <w:sz w:val="24"/>
          <w:szCs w:val="24"/>
          <w:lang w:eastAsia="en-US"/>
        </w:rPr>
        <w:t xml:space="preserve">, parengtas pagal šio sąlygų aprašo </w:t>
      </w:r>
      <w:r w:rsidR="000B732A" w:rsidRPr="002C66E0">
        <w:rPr>
          <w:sz w:val="24"/>
          <w:szCs w:val="24"/>
          <w:lang w:eastAsia="en-US"/>
        </w:rPr>
        <w:t>6</w:t>
      </w:r>
      <w:r w:rsidRPr="002C66E0">
        <w:rPr>
          <w:sz w:val="24"/>
          <w:szCs w:val="24"/>
          <w:lang w:eastAsia="en-US"/>
        </w:rPr>
        <w:t xml:space="preserve"> priede pateiktą formą </w:t>
      </w:r>
      <w:r w:rsidRPr="002C66E0">
        <w:rPr>
          <w:sz w:val="24"/>
          <w:szCs w:val="24"/>
        </w:rPr>
        <w:t>XML formatu</w:t>
      </w:r>
      <w:r w:rsidRPr="002C66E0">
        <w:rPr>
          <w:sz w:val="24"/>
          <w:szCs w:val="24"/>
          <w:lang w:eastAsia="en-US"/>
        </w:rPr>
        <w:t xml:space="preserve"> </w:t>
      </w:r>
      <w:r w:rsidRPr="002C66E0">
        <w:rPr>
          <w:i/>
          <w:sz w:val="24"/>
          <w:szCs w:val="24"/>
          <w:lang w:eastAsia="en-US"/>
        </w:rPr>
        <w:t xml:space="preserve">(tiekėjas išsaugo Perkančiosios organizacijos pateiktą EBVPD formą XML formatu, įkelia (importuoja) formą į tinklapį adresu: </w:t>
      </w:r>
      <w:hyperlink r:id="rId31" w:history="1">
        <w:r w:rsidRPr="002C66E0">
          <w:rPr>
            <w:rStyle w:val="Hipersaitas"/>
            <w:i/>
            <w:sz w:val="24"/>
            <w:szCs w:val="24"/>
            <w:u w:val="none"/>
            <w:lang w:eastAsia="en-US"/>
          </w:rPr>
          <w:t>http://ebvpd.eviesiejipirkimai.lt/espd-web/filter?lang=lt</w:t>
        </w:r>
      </w:hyperlink>
      <w:r w:rsidRPr="002C66E0">
        <w:rPr>
          <w:i/>
          <w:sz w:val="24"/>
          <w:szCs w:val="24"/>
          <w:lang w:eastAsia="en-US"/>
        </w:rPr>
        <w:t xml:space="preserve"> pateikia (užpildo) atsakymus į nurodytus klausimus ir užpildytą dokumentą išsaugo XML arba PDF formatu. </w:t>
      </w:r>
      <w:r w:rsidRPr="002C66E0">
        <w:rPr>
          <w:bCs/>
          <w:i/>
          <w:sz w:val="24"/>
          <w:szCs w:val="24"/>
        </w:rPr>
        <w:t>Tiekėjui pateikiant (užpildant) atsakymus į nurodytus klausimus, rekomenduojama vadovautis Viešųjų pirkimų tarnybos pateiktomis EBVPD pildymo rekomendacijomis, pateiktomis</w:t>
      </w:r>
      <w:r w:rsidRPr="002C66E0">
        <w:rPr>
          <w:bCs/>
          <w:i/>
          <w:iCs/>
          <w:sz w:val="24"/>
          <w:szCs w:val="24"/>
        </w:rPr>
        <w:t xml:space="preserve"> šiose nuorodose</w:t>
      </w:r>
      <w:r w:rsidRPr="002C66E0">
        <w:rPr>
          <w:i/>
          <w:sz w:val="24"/>
          <w:szCs w:val="24"/>
        </w:rPr>
        <w:t xml:space="preserve">: </w:t>
      </w:r>
      <w:hyperlink r:id="rId32" w:history="1">
        <w:r w:rsidRPr="002C66E0">
          <w:rPr>
            <w:rStyle w:val="Hipersaitas"/>
            <w:i/>
            <w:iCs/>
            <w:sz w:val="24"/>
            <w:szCs w:val="24"/>
            <w:u w:val="none"/>
          </w:rPr>
          <w:t>https://www.youtube.com/watch?v=V9buN_j76cY</w:t>
        </w:r>
      </w:hyperlink>
      <w:r w:rsidRPr="002C66E0">
        <w:rPr>
          <w:i/>
          <w:iCs/>
          <w:sz w:val="24"/>
          <w:szCs w:val="24"/>
        </w:rPr>
        <w:t>;</w:t>
      </w:r>
      <w:r w:rsidRPr="002C66E0">
        <w:rPr>
          <w:i/>
          <w:sz w:val="24"/>
          <w:szCs w:val="24"/>
        </w:rPr>
        <w:t xml:space="preserve"> </w:t>
      </w:r>
      <w:hyperlink r:id="rId33" w:history="1">
        <w:r w:rsidRPr="002C66E0">
          <w:rPr>
            <w:rStyle w:val="Hipersaitas"/>
            <w:i/>
            <w:sz w:val="24"/>
            <w:szCs w:val="24"/>
            <w:u w:val="none"/>
          </w:rPr>
          <w:t>https://klausk.vpt.lt/hc/lt/sections/115001605685-EBVPD</w:t>
        </w:r>
      </w:hyperlink>
      <w:r w:rsidRPr="002C66E0">
        <w:rPr>
          <w:rStyle w:val="Hipersaitas"/>
          <w:i/>
          <w:color w:val="000000" w:themeColor="text1"/>
          <w:sz w:val="24"/>
          <w:szCs w:val="24"/>
          <w:u w:val="none"/>
        </w:rPr>
        <w:t>)</w:t>
      </w:r>
      <w:r w:rsidRPr="002C66E0">
        <w:rPr>
          <w:i/>
          <w:color w:val="000000" w:themeColor="text1"/>
          <w:sz w:val="24"/>
          <w:szCs w:val="24"/>
        </w:rPr>
        <w:t>;</w:t>
      </w:r>
    </w:p>
    <w:p w14:paraId="71B55E99" w14:textId="2056B5C2" w:rsidR="000B732A" w:rsidRPr="002C66E0" w:rsidRDefault="000B732A" w:rsidP="008728AB">
      <w:pPr>
        <w:pStyle w:val="Sraopastraipa"/>
        <w:numPr>
          <w:ilvl w:val="1"/>
          <w:numId w:val="5"/>
        </w:numPr>
        <w:tabs>
          <w:tab w:val="left" w:pos="1276"/>
          <w:tab w:val="left" w:pos="1418"/>
        </w:tabs>
        <w:ind w:left="-10"/>
        <w:jc w:val="both"/>
        <w:rPr>
          <w:b/>
          <w:bCs/>
          <w:sz w:val="24"/>
          <w:szCs w:val="24"/>
        </w:rPr>
      </w:pPr>
      <w:r w:rsidRPr="002C66E0">
        <w:rPr>
          <w:b/>
          <w:sz w:val="24"/>
          <w:szCs w:val="24"/>
        </w:rPr>
        <w:lastRenderedPageBreak/>
        <w:t>deklaracija dėl Tarybos Reglamente (ES) 2022/576 nustatytų sąlygų nebuvimo,</w:t>
      </w:r>
      <w:r w:rsidRPr="002C66E0">
        <w:rPr>
          <w:sz w:val="24"/>
          <w:szCs w:val="24"/>
        </w:rPr>
        <w:t xml:space="preserve"> </w:t>
      </w:r>
      <w:r w:rsidRPr="002C66E0">
        <w:rPr>
          <w:b/>
          <w:sz w:val="24"/>
          <w:szCs w:val="24"/>
        </w:rPr>
        <w:t>užpildyta pagal konkurso sąlygų aprašo 5</w:t>
      </w:r>
      <w:r w:rsidRPr="002C66E0">
        <w:rPr>
          <w:b/>
          <w:bCs/>
          <w:sz w:val="24"/>
          <w:szCs w:val="24"/>
        </w:rPr>
        <w:t xml:space="preserve"> </w:t>
      </w:r>
      <w:r w:rsidRPr="002C66E0">
        <w:rPr>
          <w:b/>
          <w:sz w:val="24"/>
          <w:szCs w:val="24"/>
        </w:rPr>
        <w:t xml:space="preserve">priede pateiktą </w:t>
      </w:r>
      <w:r w:rsidRPr="002C66E0">
        <w:rPr>
          <w:b/>
          <w:color w:val="000000"/>
          <w:sz w:val="24"/>
          <w:szCs w:val="24"/>
        </w:rPr>
        <w:t xml:space="preserve">formą. </w:t>
      </w:r>
      <w:r w:rsidRPr="002C66E0">
        <w:rPr>
          <w:bCs/>
          <w:color w:val="000000"/>
          <w:sz w:val="24"/>
          <w:szCs w:val="24"/>
        </w:rPr>
        <w:t>Tiekėjai, pildydami deklaraciją, privalo joje pažymėti (deklaruoti) ir apie savo teikiamame pasiūlyme nurodytus ūkio subjektus, kurių pajėgumais (kvalifikacija) remiasi, subteikėjus tuo atveju, kai šių subjektų vykdomos sutarties dalis yra daugiau kaip 10 proc.;</w:t>
      </w:r>
    </w:p>
    <w:p w14:paraId="056D6B83" w14:textId="5C20CF16" w:rsidR="007758D5" w:rsidRPr="002C66E0" w:rsidRDefault="007758D5" w:rsidP="008728AB">
      <w:pPr>
        <w:pStyle w:val="Sraopastraipa"/>
        <w:numPr>
          <w:ilvl w:val="1"/>
          <w:numId w:val="5"/>
        </w:numPr>
        <w:tabs>
          <w:tab w:val="left" w:pos="1276"/>
          <w:tab w:val="left" w:pos="1418"/>
        </w:tabs>
        <w:ind w:left="-10"/>
        <w:jc w:val="both"/>
        <w:rPr>
          <w:b/>
          <w:bCs/>
          <w:sz w:val="24"/>
          <w:szCs w:val="24"/>
        </w:rPr>
      </w:pPr>
      <w:r w:rsidRPr="002C66E0">
        <w:rPr>
          <w:b/>
          <w:bCs/>
          <w:sz w:val="24"/>
          <w:szCs w:val="24"/>
        </w:rPr>
        <w:t>pasiūlymo galiojimo užtikrinimas;</w:t>
      </w:r>
    </w:p>
    <w:p w14:paraId="1A575B0D" w14:textId="247707A8" w:rsidR="00041070" w:rsidRPr="002C66E0" w:rsidRDefault="00041070" w:rsidP="008728AB">
      <w:pPr>
        <w:pStyle w:val="Sraopastraipa"/>
        <w:numPr>
          <w:ilvl w:val="1"/>
          <w:numId w:val="5"/>
        </w:numPr>
        <w:tabs>
          <w:tab w:val="left" w:pos="1276"/>
          <w:tab w:val="left" w:pos="1418"/>
        </w:tabs>
        <w:ind w:left="-10"/>
        <w:jc w:val="both"/>
        <w:rPr>
          <w:sz w:val="24"/>
          <w:szCs w:val="24"/>
        </w:rPr>
      </w:pPr>
      <w:r w:rsidRPr="002C66E0">
        <w:rPr>
          <w:sz w:val="24"/>
          <w:szCs w:val="24"/>
        </w:rPr>
        <w:t xml:space="preserve">su ūkio subjektais, kurių pajėgumais remiamasi, sudaryti </w:t>
      </w:r>
      <w:r w:rsidRPr="002C66E0">
        <w:rPr>
          <w:iCs/>
          <w:sz w:val="24"/>
          <w:szCs w:val="24"/>
        </w:rPr>
        <w:t xml:space="preserve">dvišaliai </w:t>
      </w:r>
      <w:r w:rsidRPr="002C66E0">
        <w:rPr>
          <w:sz w:val="24"/>
          <w:szCs w:val="24"/>
        </w:rPr>
        <w:t>ketinimų protokolai, sutartys ar pan. (jei pasitelkiami);</w:t>
      </w:r>
    </w:p>
    <w:p w14:paraId="120B9FD6" w14:textId="77777777" w:rsidR="002B661D" w:rsidRPr="002C66E0" w:rsidRDefault="00041070" w:rsidP="002B661D">
      <w:pPr>
        <w:pStyle w:val="Sraopastraipa"/>
        <w:numPr>
          <w:ilvl w:val="1"/>
          <w:numId w:val="5"/>
        </w:numPr>
        <w:tabs>
          <w:tab w:val="left" w:pos="1276"/>
          <w:tab w:val="left" w:pos="1418"/>
        </w:tabs>
        <w:ind w:left="-10"/>
        <w:jc w:val="both"/>
        <w:rPr>
          <w:sz w:val="24"/>
          <w:szCs w:val="24"/>
        </w:rPr>
      </w:pPr>
      <w:r w:rsidRPr="002C66E0">
        <w:rPr>
          <w:sz w:val="24"/>
          <w:szCs w:val="24"/>
        </w:rPr>
        <w:t xml:space="preserve">su kvazisubtiekėjais (t. y. ketinamais įdarbinti specialistais (fiziniais asmenimis)) sudaryti </w:t>
      </w:r>
      <w:r w:rsidRPr="002C66E0">
        <w:rPr>
          <w:iCs/>
          <w:sz w:val="24"/>
          <w:szCs w:val="24"/>
        </w:rPr>
        <w:t>dvišaliai dokumentai, pagrindžiantys, kad konkurso laimėjimo atveju specialistas bus įdarbintas</w:t>
      </w:r>
      <w:r w:rsidRPr="002C66E0">
        <w:rPr>
          <w:sz w:val="24"/>
          <w:szCs w:val="24"/>
        </w:rPr>
        <w:t xml:space="preserve"> (jeigu ketinama įdarbinti);</w:t>
      </w:r>
    </w:p>
    <w:p w14:paraId="2D90FA0C" w14:textId="40086C74" w:rsidR="00041070" w:rsidRPr="002C66E0" w:rsidRDefault="002B661D" w:rsidP="002B661D">
      <w:pPr>
        <w:pStyle w:val="Sraopastraipa"/>
        <w:numPr>
          <w:ilvl w:val="1"/>
          <w:numId w:val="5"/>
        </w:numPr>
        <w:tabs>
          <w:tab w:val="left" w:pos="1276"/>
          <w:tab w:val="left" w:pos="1418"/>
        </w:tabs>
        <w:ind w:left="-10"/>
        <w:jc w:val="both"/>
        <w:rPr>
          <w:sz w:val="24"/>
          <w:szCs w:val="24"/>
        </w:rPr>
      </w:pPr>
      <w:r w:rsidRPr="002C66E0">
        <w:rPr>
          <w:sz w:val="24"/>
          <w:szCs w:val="24"/>
        </w:rPr>
        <w:t xml:space="preserve">įgaliojimas pasirašyti dvišalius (pvz. sudarytus su kitais ūkio subjektais, kurių pajėgumais remiamasi, su kvazisubtiekėjais), daugiašalius (pvz. jungtinės veiklos sutartis), kitus dokumentus (jeigu juos pasirašo ne tiekėjo vadovas); </w:t>
      </w:r>
    </w:p>
    <w:p w14:paraId="2DD55F53" w14:textId="77777777" w:rsidR="00041070" w:rsidRPr="002C66E0" w:rsidRDefault="00041070" w:rsidP="008728AB">
      <w:pPr>
        <w:pStyle w:val="Sraopastraipa"/>
        <w:numPr>
          <w:ilvl w:val="1"/>
          <w:numId w:val="5"/>
        </w:numPr>
        <w:tabs>
          <w:tab w:val="left" w:pos="1080"/>
          <w:tab w:val="left" w:pos="1276"/>
          <w:tab w:val="left" w:pos="1418"/>
          <w:tab w:val="left" w:pos="1560"/>
        </w:tabs>
        <w:ind w:left="-10"/>
        <w:jc w:val="both"/>
        <w:rPr>
          <w:color w:val="FF0000"/>
          <w:sz w:val="24"/>
          <w:szCs w:val="24"/>
        </w:rPr>
      </w:pPr>
      <w:r w:rsidRPr="002C66E0">
        <w:rPr>
          <w:bCs/>
          <w:sz w:val="24"/>
          <w:szCs w:val="24"/>
        </w:rPr>
        <w:t>Perkančiosios organizacijos prašymu tiekėjo pateikti įrodymai</w:t>
      </w:r>
      <w:r w:rsidRPr="002C66E0">
        <w:rPr>
          <w:sz w:val="24"/>
          <w:szCs w:val="24"/>
        </w:rPr>
        <w:t xml:space="preserve"> </w:t>
      </w:r>
      <w:r w:rsidRPr="002C66E0">
        <w:rPr>
          <w:bCs/>
          <w:sz w:val="24"/>
          <w:szCs w:val="24"/>
        </w:rPr>
        <w:t>dėl tiekėjo pasiūlyme nurodytos informacijos konfidencialumo (jei Perkančioji organizacija prašė)</w:t>
      </w:r>
      <w:r w:rsidRPr="002C66E0">
        <w:rPr>
          <w:sz w:val="24"/>
          <w:szCs w:val="24"/>
        </w:rPr>
        <w:t>;</w:t>
      </w:r>
    </w:p>
    <w:p w14:paraId="6DB6B922" w14:textId="77777777" w:rsidR="00041070" w:rsidRPr="002C66E0" w:rsidRDefault="00041070" w:rsidP="008728AB">
      <w:pPr>
        <w:pStyle w:val="Sraopastraipa"/>
        <w:numPr>
          <w:ilvl w:val="1"/>
          <w:numId w:val="5"/>
        </w:numPr>
        <w:tabs>
          <w:tab w:val="left" w:pos="1276"/>
          <w:tab w:val="left" w:pos="1418"/>
        </w:tabs>
        <w:ind w:left="-10"/>
        <w:jc w:val="both"/>
        <w:rPr>
          <w:sz w:val="24"/>
          <w:szCs w:val="24"/>
        </w:rPr>
      </w:pPr>
      <w:r w:rsidRPr="002C66E0">
        <w:rPr>
          <w:sz w:val="24"/>
          <w:szCs w:val="24"/>
        </w:rPr>
        <w:t>jungtinės veiklos sutartis (jei pasiūlymą teikia tiekėjų grupė);</w:t>
      </w:r>
    </w:p>
    <w:p w14:paraId="15E94038" w14:textId="77777777" w:rsidR="00041070" w:rsidRPr="002C66E0" w:rsidRDefault="00041070" w:rsidP="008728AB">
      <w:pPr>
        <w:pStyle w:val="Sraopastraipa"/>
        <w:numPr>
          <w:ilvl w:val="1"/>
          <w:numId w:val="5"/>
        </w:numPr>
        <w:tabs>
          <w:tab w:val="left" w:pos="1276"/>
          <w:tab w:val="left" w:pos="1418"/>
          <w:tab w:val="left" w:pos="1560"/>
        </w:tabs>
        <w:ind w:left="-10"/>
        <w:jc w:val="both"/>
        <w:rPr>
          <w:sz w:val="24"/>
          <w:szCs w:val="24"/>
        </w:rPr>
      </w:pPr>
      <w:r w:rsidRPr="002C66E0">
        <w:rPr>
          <w:sz w:val="24"/>
          <w:szCs w:val="24"/>
        </w:rPr>
        <w:t>tiekėjo atsakymai į Perkančiosios organizacijos klausimus, prašymus patikslinti, paaiškinti (jei bus).</w:t>
      </w:r>
    </w:p>
    <w:p w14:paraId="3051695B" w14:textId="30DEA42B" w:rsidR="00041070" w:rsidRPr="002C66E0" w:rsidRDefault="00041070" w:rsidP="008728AB">
      <w:pPr>
        <w:widowControl w:val="0"/>
        <w:numPr>
          <w:ilvl w:val="0"/>
          <w:numId w:val="5"/>
        </w:numPr>
        <w:tabs>
          <w:tab w:val="left" w:pos="1134"/>
        </w:tabs>
        <w:jc w:val="both"/>
      </w:pPr>
      <w:r w:rsidRPr="002C66E0">
        <w:t xml:space="preserve">Tiekėjas gali pateikti tik vieną pasiūlymą – individualiai arba kaip tiekėjų grupės narys. Jei tiekėjas pateikia daugiau kaip vieną pasiūlymą arba tiekėjų grupės narys dalyvauja teikiant kelis pasiūlymus, visi </w:t>
      </w:r>
      <w:r w:rsidR="00C20586" w:rsidRPr="002C66E0">
        <w:t xml:space="preserve">tokie </w:t>
      </w:r>
      <w:r w:rsidRPr="002C66E0">
        <w:t xml:space="preserve">pasiūlymai atmetami. </w:t>
      </w:r>
    </w:p>
    <w:p w14:paraId="3E4386B3" w14:textId="77777777" w:rsidR="00041070" w:rsidRPr="002C66E0" w:rsidRDefault="00041070" w:rsidP="008728AB">
      <w:pPr>
        <w:pStyle w:val="Sraopastraipa"/>
        <w:widowControl w:val="0"/>
        <w:numPr>
          <w:ilvl w:val="0"/>
          <w:numId w:val="5"/>
        </w:numPr>
        <w:tabs>
          <w:tab w:val="left" w:pos="1134"/>
        </w:tabs>
        <w:jc w:val="both"/>
        <w:rPr>
          <w:sz w:val="24"/>
          <w:szCs w:val="24"/>
        </w:rPr>
      </w:pPr>
      <w:r w:rsidRPr="002C66E0">
        <w:rPr>
          <w:sz w:val="24"/>
          <w:szCs w:val="24"/>
        </w:rPr>
        <w:t>Tiekėjams nėra leidžiama pateikti alternatyvių pasiūlymų. Tiekėjui pateikus alternatyvų pasiūlymą, jo pasiūlymas ir alternatyvus pasiūlymas (alternatyvūs pasiūlymai) bus atmesti.</w:t>
      </w:r>
    </w:p>
    <w:p w14:paraId="3F93552C" w14:textId="361884CA" w:rsidR="00041070" w:rsidRPr="002C66E0" w:rsidRDefault="00041070" w:rsidP="008728AB">
      <w:pPr>
        <w:widowControl w:val="0"/>
        <w:numPr>
          <w:ilvl w:val="0"/>
          <w:numId w:val="5"/>
        </w:numPr>
        <w:tabs>
          <w:tab w:val="left" w:pos="1080"/>
          <w:tab w:val="left" w:pos="1134"/>
        </w:tabs>
        <w:jc w:val="both"/>
      </w:pPr>
      <w:r w:rsidRPr="002C66E0">
        <w:rPr>
          <w:b/>
        </w:rPr>
        <w:t>Pasiūlymas turi būti pateiktas iki skelbime apie pirkimą</w:t>
      </w:r>
      <w:r w:rsidRPr="002C66E0">
        <w:t xml:space="preserve"> </w:t>
      </w:r>
      <w:r w:rsidRPr="002C66E0">
        <w:rPr>
          <w:bCs/>
        </w:rPr>
        <w:t xml:space="preserve">(jeigu keičiamas </w:t>
      </w:r>
      <w:r w:rsidRPr="002C66E0">
        <w:rPr>
          <w:bCs/>
          <w:iCs/>
        </w:rPr>
        <w:t xml:space="preserve">pasiūlymų pateikimo </w:t>
      </w:r>
      <w:r w:rsidRPr="002C66E0">
        <w:rPr>
          <w:bCs/>
        </w:rPr>
        <w:t xml:space="preserve">terminas </w:t>
      </w:r>
      <w:r w:rsidR="00F23D88" w:rsidRPr="002C66E0">
        <w:t>–</w:t>
      </w:r>
      <w:r w:rsidRPr="002C66E0">
        <w:rPr>
          <w:bCs/>
        </w:rPr>
        <w:t xml:space="preserve"> s</w:t>
      </w:r>
      <w:r w:rsidRPr="002C66E0">
        <w:rPr>
          <w:bCs/>
          <w:shd w:val="clear" w:color="auto" w:fill="FFFFFF"/>
        </w:rPr>
        <w:t xml:space="preserve">kelbime, susijusiame su </w:t>
      </w:r>
      <w:r w:rsidRPr="002C66E0">
        <w:rPr>
          <w:bCs/>
        </w:rPr>
        <w:t>pakeitimais ar papildoma informacija</w:t>
      </w:r>
      <w:r w:rsidRPr="002C66E0">
        <w:rPr>
          <w:bCs/>
          <w:shd w:val="clear" w:color="auto" w:fill="FFFFFF"/>
        </w:rPr>
        <w:t>)</w:t>
      </w:r>
      <w:r w:rsidRPr="002C66E0">
        <w:rPr>
          <w:b/>
          <w:bCs/>
          <w:shd w:val="clear" w:color="auto" w:fill="FFFFFF"/>
        </w:rPr>
        <w:t xml:space="preserve"> </w:t>
      </w:r>
      <w:r w:rsidRPr="002C66E0">
        <w:rPr>
          <w:b/>
          <w:iCs/>
        </w:rPr>
        <w:t>nurodyto pasiūlymų pateikimo termino pabaigos</w:t>
      </w:r>
      <w:r w:rsidRPr="002C66E0">
        <w:t xml:space="preserve">, </w:t>
      </w:r>
      <w:bookmarkStart w:id="26" w:name="_Hlk128677607"/>
      <w:r w:rsidRPr="002C66E0">
        <w:t>tik elektroninėmis priemonėmis, naudojant CVP IS. Tiekėjui CVP IS susirašinėjimo priemonėmis paprašius, Perkančioji organizacija CVP IS susirašinėjimo priemonėmis patvirtina, kad tiekėjo pasiūlymas yra gautas ir nurodo gavimo dieną, valandą ir minutę.</w:t>
      </w:r>
      <w:r w:rsidRPr="002C66E0">
        <w:rPr>
          <w:b/>
          <w:bCs/>
          <w:i/>
          <w:iCs/>
        </w:rPr>
        <w:t xml:space="preserve"> </w:t>
      </w:r>
      <w:r w:rsidRPr="002C66E0">
        <w:rPr>
          <w:b/>
          <w:bCs/>
        </w:rPr>
        <w:t>Perkančioji organizacija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bookmarkEnd w:id="26"/>
      <w:r w:rsidRPr="002C66E0">
        <w:rPr>
          <w:b/>
          <w:bCs/>
        </w:rPr>
        <w:t>.</w:t>
      </w:r>
    </w:p>
    <w:p w14:paraId="12375227" w14:textId="2A74A9D8" w:rsidR="00041070" w:rsidRPr="002C66E0" w:rsidRDefault="00041070" w:rsidP="008728AB">
      <w:pPr>
        <w:pStyle w:val="Sraopastraipa"/>
        <w:numPr>
          <w:ilvl w:val="0"/>
          <w:numId w:val="5"/>
        </w:numPr>
        <w:tabs>
          <w:tab w:val="left" w:pos="1134"/>
        </w:tabs>
        <w:jc w:val="both"/>
        <w:rPr>
          <w:sz w:val="24"/>
          <w:szCs w:val="24"/>
          <w:lang w:eastAsia="en-US"/>
        </w:rPr>
      </w:pPr>
      <w:r w:rsidRPr="002C66E0">
        <w:rPr>
          <w:sz w:val="24"/>
          <w:szCs w:val="24"/>
        </w:rPr>
        <w:t xml:space="preserve">Pasiūlymas galioja jame tiekėjo nurodytą laiką. </w:t>
      </w:r>
      <w:r w:rsidR="00F23D88" w:rsidRPr="002C66E0">
        <w:rPr>
          <w:b/>
          <w:bCs/>
          <w:sz w:val="24"/>
          <w:szCs w:val="24"/>
        </w:rPr>
        <w:t>Pasiūlymas turi galioti 3 mėn. nuo pasiūlymų pateikimo termino pabaigos.</w:t>
      </w:r>
      <w:r w:rsidRPr="002C66E0">
        <w:rPr>
          <w:sz w:val="24"/>
          <w:szCs w:val="24"/>
        </w:rPr>
        <w:t xml:space="preserve"> </w:t>
      </w:r>
      <w:bookmarkStart w:id="27" w:name="_Hlk128677620"/>
      <w:r w:rsidRPr="002C66E0">
        <w:rPr>
          <w:sz w:val="24"/>
          <w:szCs w:val="24"/>
        </w:rPr>
        <w:t xml:space="preserve">Jeigu pasiūlyme nenurodytas jo galiojimo laikas, laikoma, kad pasiūlymas galioja tiek, kiek numatyta pirkimo dokumentuose. </w:t>
      </w:r>
      <w:r w:rsidRPr="002C66E0">
        <w:rPr>
          <w:sz w:val="24"/>
          <w:szCs w:val="24"/>
          <w:lang w:eastAsia="en-US"/>
        </w:rPr>
        <w:t xml:space="preserve">Pirkimo procedūros metu, taip pat </w:t>
      </w:r>
      <w:r w:rsidR="0049143D" w:rsidRPr="002C66E0">
        <w:rPr>
          <w:sz w:val="24"/>
          <w:szCs w:val="24"/>
          <w:lang w:eastAsia="en-US"/>
        </w:rPr>
        <w:t xml:space="preserve">teismui </w:t>
      </w:r>
      <w:r w:rsidRPr="002C66E0">
        <w:rPr>
          <w:sz w:val="24"/>
          <w:szCs w:val="24"/>
          <w:lang w:eastAsia="en-US"/>
        </w:rPr>
        <w:t>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bookmarkEnd w:id="27"/>
      <w:r w:rsidRPr="002C66E0">
        <w:rPr>
          <w:sz w:val="24"/>
          <w:szCs w:val="24"/>
          <w:lang w:eastAsia="en-US"/>
        </w:rPr>
        <w:t>.</w:t>
      </w:r>
    </w:p>
    <w:p w14:paraId="49277CA9" w14:textId="58A492D1" w:rsidR="00B45AD1" w:rsidRPr="002C66E0" w:rsidRDefault="00041070" w:rsidP="008728AB">
      <w:pPr>
        <w:widowControl w:val="0"/>
        <w:numPr>
          <w:ilvl w:val="0"/>
          <w:numId w:val="5"/>
        </w:numPr>
        <w:tabs>
          <w:tab w:val="left" w:pos="1134"/>
        </w:tabs>
        <w:jc w:val="both"/>
      </w:pPr>
      <w:r w:rsidRPr="002C66E0">
        <w:t>Tiekėjas iki galutinio pasiūlymų pateikimo termino turi teisę pakeisti arba atšaukti savo pasiūlymą. Norėdamas vėl pateikti atšauktą ir pakeistą pasiūlymą, tiekėjas turi jį pateikti iš naujo. Suėjus pasiūlymų pateikimo terminui atšaukti ar pakeisti pasiūlymo nebus galima</w:t>
      </w:r>
      <w:r w:rsidR="00B739D3" w:rsidRPr="002C66E0">
        <w:t>.</w:t>
      </w:r>
    </w:p>
    <w:p w14:paraId="0AE64753" w14:textId="77777777" w:rsidR="0018115F" w:rsidRPr="002C66E0" w:rsidRDefault="0018115F" w:rsidP="00B45AD1">
      <w:pPr>
        <w:widowControl w:val="0"/>
        <w:tabs>
          <w:tab w:val="left" w:pos="567"/>
          <w:tab w:val="left" w:pos="1134"/>
          <w:tab w:val="left" w:pos="1276"/>
        </w:tabs>
        <w:ind w:firstLine="851"/>
        <w:contextualSpacing/>
        <w:jc w:val="center"/>
        <w:rPr>
          <w:b/>
        </w:rPr>
      </w:pPr>
    </w:p>
    <w:p w14:paraId="3F4AEC28" w14:textId="77777777" w:rsidR="00B45AD1" w:rsidRPr="002C66E0" w:rsidRDefault="00B45AD1" w:rsidP="00B45AD1">
      <w:pPr>
        <w:widowControl w:val="0"/>
        <w:tabs>
          <w:tab w:val="left" w:pos="567"/>
          <w:tab w:val="left" w:pos="1134"/>
          <w:tab w:val="left" w:pos="1276"/>
        </w:tabs>
        <w:ind w:firstLine="851"/>
        <w:contextualSpacing/>
        <w:jc w:val="center"/>
        <w:rPr>
          <w:b/>
        </w:rPr>
      </w:pPr>
      <w:r w:rsidRPr="002C66E0">
        <w:rPr>
          <w:b/>
        </w:rPr>
        <w:t>VI SKYRIUS</w:t>
      </w:r>
    </w:p>
    <w:p w14:paraId="38528C6E" w14:textId="77777777" w:rsidR="00B45AD1" w:rsidRPr="002C66E0" w:rsidRDefault="00B45AD1" w:rsidP="00B45AD1">
      <w:pPr>
        <w:widowControl w:val="0"/>
        <w:tabs>
          <w:tab w:val="left" w:pos="567"/>
          <w:tab w:val="left" w:pos="1134"/>
          <w:tab w:val="left" w:pos="1276"/>
        </w:tabs>
        <w:ind w:firstLine="851"/>
        <w:contextualSpacing/>
        <w:jc w:val="center"/>
        <w:rPr>
          <w:b/>
        </w:rPr>
      </w:pPr>
      <w:r w:rsidRPr="002C66E0">
        <w:rPr>
          <w:b/>
        </w:rPr>
        <w:t>PASIŪLYMŲ ŠIFRAVIMAS</w:t>
      </w:r>
    </w:p>
    <w:p w14:paraId="51E21FE4" w14:textId="77777777" w:rsidR="00B45AD1" w:rsidRPr="002C66E0" w:rsidRDefault="00B45AD1" w:rsidP="00C16B7A">
      <w:pPr>
        <w:widowControl w:val="0"/>
        <w:tabs>
          <w:tab w:val="left" w:pos="567"/>
          <w:tab w:val="left" w:pos="1134"/>
          <w:tab w:val="left" w:pos="1276"/>
        </w:tabs>
        <w:ind w:firstLine="851"/>
        <w:contextualSpacing/>
        <w:jc w:val="center"/>
        <w:rPr>
          <w:b/>
        </w:rPr>
      </w:pPr>
    </w:p>
    <w:p w14:paraId="249B757F" w14:textId="77777777" w:rsidR="009601AB" w:rsidRPr="002C66E0" w:rsidRDefault="009601AB" w:rsidP="008728AB">
      <w:pPr>
        <w:pStyle w:val="Sraopastraipa1"/>
        <w:widowControl w:val="0"/>
        <w:numPr>
          <w:ilvl w:val="0"/>
          <w:numId w:val="5"/>
        </w:numPr>
        <w:tabs>
          <w:tab w:val="left" w:pos="142"/>
          <w:tab w:val="left" w:pos="1134"/>
          <w:tab w:val="left" w:pos="1276"/>
          <w:tab w:val="left" w:pos="1418"/>
        </w:tabs>
        <w:jc w:val="both"/>
        <w:rPr>
          <w:color w:val="000000"/>
          <w:sz w:val="24"/>
          <w:szCs w:val="24"/>
        </w:rPr>
      </w:pPr>
      <w:bookmarkStart w:id="28" w:name="_Hlk128677637"/>
      <w:r w:rsidRPr="002C66E0">
        <w:rPr>
          <w:color w:val="000000"/>
          <w:sz w:val="24"/>
          <w:szCs w:val="24"/>
        </w:rPr>
        <w:t>Tiekėjo teikiamas pasiūlymas gali būti užšifruojamas. Tiekėjas, nusprendęs pateikti užšifruotą pasiūlymą, turi:</w:t>
      </w:r>
    </w:p>
    <w:p w14:paraId="7AF7587C" w14:textId="193899B3" w:rsidR="009601AB" w:rsidRPr="002C66E0" w:rsidRDefault="00292AE7" w:rsidP="008728AB">
      <w:pPr>
        <w:pStyle w:val="Sraopastraipa1"/>
        <w:widowControl w:val="0"/>
        <w:numPr>
          <w:ilvl w:val="1"/>
          <w:numId w:val="5"/>
        </w:numPr>
        <w:tabs>
          <w:tab w:val="left" w:pos="142"/>
          <w:tab w:val="left" w:pos="1134"/>
          <w:tab w:val="left" w:pos="1276"/>
          <w:tab w:val="left" w:pos="1418"/>
        </w:tabs>
        <w:ind w:left="-10"/>
        <w:jc w:val="both"/>
        <w:rPr>
          <w:sz w:val="24"/>
          <w:szCs w:val="24"/>
        </w:rPr>
      </w:pPr>
      <w:r w:rsidRPr="002C66E0">
        <w:rPr>
          <w:b/>
          <w:bCs/>
          <w:color w:val="000000"/>
          <w:sz w:val="24"/>
          <w:szCs w:val="24"/>
        </w:rPr>
        <w:t>iki pasiūlymų pateikimo termino pabaigos</w:t>
      </w:r>
      <w:r w:rsidRPr="002C66E0">
        <w:rPr>
          <w:color w:val="000000"/>
          <w:sz w:val="24"/>
          <w:szCs w:val="24"/>
        </w:rPr>
        <w:t xml:space="preserve"> naudodamasis CVP IS priemonėmis pateikti užšifruotą pasiūlymą (užšifruojamas visas pasiūlymas arba pasiūlymo dokumentas, kuriame nurodyta pasiūlymo kaina). </w:t>
      </w:r>
      <w:r w:rsidRPr="002C66E0">
        <w:rPr>
          <w:sz w:val="24"/>
          <w:szCs w:val="24"/>
        </w:rPr>
        <w:t xml:space="preserve">Instrukciją, kaip tiekėjui užšifruoti pasiūlymą, galima rasti </w:t>
      </w:r>
      <w:hyperlink r:id="rId34" w:tgtFrame="_blank" w:history="1">
        <w:r w:rsidRPr="002C66E0">
          <w:rPr>
            <w:rStyle w:val="Hipersaitas"/>
            <w:spacing w:val="2"/>
            <w:sz w:val="24"/>
            <w:szCs w:val="24"/>
            <w:shd w:val="clear" w:color="auto" w:fill="FFFFFF"/>
          </w:rPr>
          <w:t xml:space="preserve">interneto </w:t>
        </w:r>
        <w:r w:rsidRPr="002C66E0">
          <w:rPr>
            <w:rStyle w:val="Hipersaitas"/>
            <w:spacing w:val="2"/>
            <w:sz w:val="24"/>
            <w:szCs w:val="24"/>
            <w:shd w:val="clear" w:color="auto" w:fill="FFFFFF"/>
          </w:rPr>
          <w:lastRenderedPageBreak/>
          <w:t>svetainėje</w:t>
        </w:r>
      </w:hyperlink>
      <w:r w:rsidR="009601AB" w:rsidRPr="002C66E0">
        <w:rPr>
          <w:sz w:val="24"/>
          <w:szCs w:val="24"/>
        </w:rPr>
        <w:t>.</w:t>
      </w:r>
    </w:p>
    <w:p w14:paraId="7E0A7498" w14:textId="78D6229E" w:rsidR="009601AB" w:rsidRPr="002C66E0" w:rsidRDefault="009601AB" w:rsidP="008728AB">
      <w:pPr>
        <w:pStyle w:val="Sraopastraipa1"/>
        <w:widowControl w:val="0"/>
        <w:numPr>
          <w:ilvl w:val="1"/>
          <w:numId w:val="5"/>
        </w:numPr>
        <w:tabs>
          <w:tab w:val="left" w:pos="142"/>
          <w:tab w:val="left" w:pos="1134"/>
          <w:tab w:val="left" w:pos="1276"/>
          <w:tab w:val="left" w:pos="1418"/>
        </w:tabs>
        <w:ind w:left="-10"/>
        <w:jc w:val="both"/>
        <w:rPr>
          <w:color w:val="000000"/>
          <w:sz w:val="24"/>
          <w:szCs w:val="24"/>
        </w:rPr>
      </w:pPr>
      <w:r w:rsidRPr="002C66E0">
        <w:rPr>
          <w:b/>
          <w:bCs/>
          <w:color w:val="000000"/>
          <w:sz w:val="24"/>
          <w:szCs w:val="24"/>
        </w:rPr>
        <w:t>iki susipažinimo su pasiūlymais pradžios CVP IS susirašinėjimo priemonėmis</w:t>
      </w:r>
      <w:r w:rsidRPr="002C66E0">
        <w:rPr>
          <w:color w:val="000000"/>
          <w:sz w:val="24"/>
          <w:szCs w:val="24"/>
        </w:rPr>
        <w:t xml:space="preserve"> </w:t>
      </w:r>
      <w:r w:rsidRPr="002C66E0">
        <w:rPr>
          <w:sz w:val="24"/>
          <w:szCs w:val="24"/>
        </w:rPr>
        <w:t>pateikti slaptažodį, su kuriuo Perkančioji organizacija galės iššifruoti pateiktą pasiūlymą. Iškilus CVP IS techninėms problemoms, kai tiekėjas neturi galimybės pateikti slaptažodžio per CVP IS susirašinėjimo priemonę, tiekėjas turi teisę slaptažodį pateikti</w:t>
      </w:r>
      <w:r w:rsidR="00AA536D" w:rsidRPr="002C66E0">
        <w:rPr>
          <w:sz w:val="24"/>
          <w:szCs w:val="24"/>
        </w:rPr>
        <w:t xml:space="preserve"> </w:t>
      </w:r>
      <w:r w:rsidRPr="002C66E0">
        <w:rPr>
          <w:sz w:val="24"/>
          <w:szCs w:val="24"/>
        </w:rPr>
        <w:t xml:space="preserve">elektroniniu paštu </w:t>
      </w:r>
      <w:hyperlink r:id="rId35" w:history="1">
        <w:r w:rsidRPr="002C66E0">
          <w:rPr>
            <w:rStyle w:val="Hipersaitas"/>
            <w:color w:val="auto"/>
            <w:sz w:val="24"/>
            <w:szCs w:val="24"/>
            <w:u w:val="none"/>
          </w:rPr>
          <w:t>gitana.marciene@klaipeda.lt</w:t>
        </w:r>
      </w:hyperlink>
      <w:r w:rsidRPr="002C66E0">
        <w:rPr>
          <w:sz w:val="24"/>
          <w:szCs w:val="24"/>
        </w:rPr>
        <w:t>. Tokiu atveju tiekėjas turėtų būti aktyvus ir įsitikinti, kad pateiktas slaptažodis laiku pasiekė adresatą (pavyzdžiui, susisiekęs su Perkančiąja organizacija telefonu</w:t>
      </w:r>
      <w:r w:rsidR="00AA536D" w:rsidRPr="002C66E0">
        <w:rPr>
          <w:sz w:val="24"/>
          <w:szCs w:val="24"/>
        </w:rPr>
        <w:t xml:space="preserve"> (0 46) 39 61 18</w:t>
      </w:r>
      <w:r w:rsidRPr="002C66E0">
        <w:rPr>
          <w:sz w:val="24"/>
          <w:szCs w:val="24"/>
        </w:rPr>
        <w:t xml:space="preserve"> ir (arba) kitais būdais</w:t>
      </w:r>
      <w:r w:rsidRPr="002C66E0">
        <w:rPr>
          <w:color w:val="000000"/>
          <w:sz w:val="24"/>
          <w:szCs w:val="24"/>
        </w:rPr>
        <w:t xml:space="preserve">). </w:t>
      </w:r>
    </w:p>
    <w:bookmarkEnd w:id="28"/>
    <w:p w14:paraId="230A4558" w14:textId="7227EC9E" w:rsidR="00665A97" w:rsidRPr="002C66E0" w:rsidRDefault="009601AB" w:rsidP="008728AB">
      <w:pPr>
        <w:pStyle w:val="Sraopastraipa1"/>
        <w:widowControl w:val="0"/>
        <w:numPr>
          <w:ilvl w:val="0"/>
          <w:numId w:val="5"/>
        </w:numPr>
        <w:tabs>
          <w:tab w:val="left" w:pos="567"/>
          <w:tab w:val="left" w:pos="1134"/>
          <w:tab w:val="left" w:pos="1276"/>
          <w:tab w:val="left" w:pos="1418"/>
        </w:tabs>
        <w:jc w:val="both"/>
        <w:rPr>
          <w:sz w:val="24"/>
          <w:szCs w:val="24"/>
        </w:rPr>
      </w:pPr>
      <w:r w:rsidRPr="002C66E0">
        <w:rPr>
          <w:sz w:val="24"/>
          <w:szCs w:val="24"/>
        </w:rPr>
        <w:t>Tiekėjui užšifravus visą pasiūlymą ir iki susipažinimo su pasiūlymais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665A97" w:rsidRPr="002C66E0">
        <w:rPr>
          <w:sz w:val="24"/>
          <w:szCs w:val="24"/>
        </w:rPr>
        <w:t>.</w:t>
      </w:r>
    </w:p>
    <w:p w14:paraId="1075CAB9" w14:textId="77777777" w:rsidR="007557A7" w:rsidRPr="002C66E0" w:rsidRDefault="007557A7" w:rsidP="007557A7">
      <w:pPr>
        <w:pStyle w:val="Sraopastraipa1"/>
        <w:widowControl w:val="0"/>
        <w:tabs>
          <w:tab w:val="left" w:pos="567"/>
          <w:tab w:val="left" w:pos="1134"/>
          <w:tab w:val="left" w:pos="1276"/>
          <w:tab w:val="left" w:pos="1418"/>
        </w:tabs>
        <w:ind w:left="710"/>
        <w:jc w:val="both"/>
        <w:rPr>
          <w:sz w:val="24"/>
          <w:szCs w:val="24"/>
        </w:rPr>
      </w:pPr>
    </w:p>
    <w:p w14:paraId="4D1AB0C1" w14:textId="52C33B46" w:rsidR="00B45AD1" w:rsidRPr="002C66E0" w:rsidRDefault="00B45AD1" w:rsidP="00B45AD1">
      <w:pPr>
        <w:widowControl w:val="0"/>
        <w:ind w:firstLine="861"/>
        <w:contextualSpacing/>
        <w:jc w:val="center"/>
        <w:rPr>
          <w:b/>
        </w:rPr>
      </w:pPr>
      <w:r w:rsidRPr="002C66E0">
        <w:rPr>
          <w:b/>
        </w:rPr>
        <w:t>VII SKYRIUS</w:t>
      </w:r>
    </w:p>
    <w:p w14:paraId="13FBC457" w14:textId="77777777" w:rsidR="00B45AD1" w:rsidRPr="002C66E0" w:rsidRDefault="00B45AD1" w:rsidP="00B45AD1">
      <w:pPr>
        <w:widowControl w:val="0"/>
        <w:ind w:firstLine="861"/>
        <w:contextualSpacing/>
        <w:jc w:val="center"/>
        <w:rPr>
          <w:b/>
        </w:rPr>
      </w:pPr>
      <w:r w:rsidRPr="002C66E0">
        <w:rPr>
          <w:b/>
        </w:rPr>
        <w:t>PASIŪLYMŲ GALIOJIMO UŽTIKRINIMAS</w:t>
      </w:r>
    </w:p>
    <w:p w14:paraId="3CA80A7C" w14:textId="77777777" w:rsidR="00B45AD1" w:rsidRPr="002C66E0" w:rsidRDefault="00B45AD1" w:rsidP="00B45AD1">
      <w:pPr>
        <w:widowControl w:val="0"/>
        <w:ind w:firstLine="861"/>
        <w:contextualSpacing/>
        <w:jc w:val="center"/>
        <w:rPr>
          <w:b/>
        </w:rPr>
      </w:pPr>
      <w:r w:rsidRPr="002C66E0">
        <w:rPr>
          <w:b/>
        </w:rPr>
        <w:t xml:space="preserve"> </w:t>
      </w:r>
    </w:p>
    <w:p w14:paraId="725853D9" w14:textId="063E0623" w:rsidR="002C292A" w:rsidRPr="002C66E0" w:rsidRDefault="002C292A" w:rsidP="002C292A">
      <w:pPr>
        <w:pStyle w:val="Antrat5"/>
        <w:keepNext w:val="0"/>
        <w:keepLines w:val="0"/>
        <w:widowControl w:val="0"/>
        <w:numPr>
          <w:ilvl w:val="0"/>
          <w:numId w:val="5"/>
        </w:numPr>
        <w:tabs>
          <w:tab w:val="clear" w:pos="710"/>
          <w:tab w:val="left" w:pos="1134"/>
          <w:tab w:val="left" w:pos="1276"/>
        </w:tabs>
        <w:spacing w:before="0"/>
        <w:jc w:val="both"/>
        <w:rPr>
          <w:rFonts w:ascii="Times New Roman" w:hAnsi="Times New Roman"/>
          <w:b/>
          <w:color w:val="auto"/>
        </w:rPr>
      </w:pPr>
      <w:r w:rsidRPr="002C66E0">
        <w:rPr>
          <w:rFonts w:ascii="Times New Roman" w:hAnsi="Times New Roman"/>
          <w:color w:val="auto"/>
        </w:rPr>
        <w:t xml:space="preserve">Tiekėjas kartu su pasiūlymu privalo pateikti pasiūlymo galiojimą užtikrinantį dokumentą – banko ar kitos kredito įstaigos garantiją (toliau – garantija) arba draudimo bendrovės laidavimo draudimo raštą (toliau – laidavimas), kuriuo pasiūlymas turi būti užtikrinamas </w:t>
      </w:r>
      <w:r w:rsidRPr="002C66E0">
        <w:rPr>
          <w:rFonts w:ascii="Times New Roman" w:hAnsi="Times New Roman"/>
          <w:b/>
          <w:color w:val="auto"/>
        </w:rPr>
        <w:t xml:space="preserve">ne mažesnei negu </w:t>
      </w:r>
      <w:r w:rsidR="00D87E37" w:rsidRPr="002C66E0">
        <w:rPr>
          <w:rFonts w:ascii="Times New Roman" w:hAnsi="Times New Roman"/>
          <w:b/>
          <w:color w:val="auto"/>
        </w:rPr>
        <w:t>80</w:t>
      </w:r>
      <w:r w:rsidRPr="002C66E0">
        <w:rPr>
          <w:rFonts w:ascii="Times New Roman" w:hAnsi="Times New Roman"/>
          <w:b/>
          <w:color w:val="auto"/>
        </w:rPr>
        <w:t> 000,00 Eur sumai. Kartu su laidavimo draudimo dokumentu turi būti pateiktas draudimo įmokos apmokėjimą patvirtinantis dokumentas.</w:t>
      </w:r>
    </w:p>
    <w:p w14:paraId="41959CAD" w14:textId="77777777" w:rsidR="002C292A" w:rsidRPr="002C66E0" w:rsidRDefault="002C292A" w:rsidP="002C292A">
      <w:pPr>
        <w:pStyle w:val="Sraopastraipa1"/>
        <w:widowControl w:val="0"/>
        <w:numPr>
          <w:ilvl w:val="0"/>
          <w:numId w:val="5"/>
        </w:numPr>
        <w:tabs>
          <w:tab w:val="left" w:pos="1134"/>
          <w:tab w:val="left" w:pos="1276"/>
        </w:tabs>
        <w:jc w:val="both"/>
        <w:rPr>
          <w:b/>
          <w:sz w:val="24"/>
          <w:szCs w:val="24"/>
          <w:lang w:val="x-none" w:eastAsia="en-US"/>
        </w:rPr>
      </w:pPr>
      <w:r w:rsidRPr="002C66E0">
        <w:rPr>
          <w:b/>
          <w:sz w:val="24"/>
          <w:szCs w:val="24"/>
        </w:rPr>
        <w:t xml:space="preserve">Jei pirkimo procedūrose dalyvauja tiekėjų grupė, garantijoje arba laidavime turi būti nurodyti visi tiekėjų grupės nariai. </w:t>
      </w:r>
      <w:r w:rsidRPr="002C66E0">
        <w:rPr>
          <w:sz w:val="24"/>
          <w:szCs w:val="24"/>
        </w:rPr>
        <w:t xml:space="preserve">Pateiktoje garantijoje ar laidavime turi būti nurodytas jos galiojimo terminas. Garantija ar laidavimas turi galioti </w:t>
      </w:r>
      <w:bookmarkStart w:id="29" w:name="_Hlk184490132"/>
      <w:r w:rsidRPr="002C66E0">
        <w:rPr>
          <w:sz w:val="24"/>
          <w:szCs w:val="24"/>
        </w:rPr>
        <w:t>nuo pasiūlymų pateikimo termino pabaigos</w:t>
      </w:r>
      <w:bookmarkEnd w:id="29"/>
      <w:r w:rsidRPr="002C66E0">
        <w:rPr>
          <w:sz w:val="24"/>
          <w:szCs w:val="24"/>
        </w:rPr>
        <w:t xml:space="preserve"> (arba nuo garantijos ar laidavimo išdavimo datos tuo atveju, jei dokumentas nebuvo pateiktas kartu su pasiūlymu) ir galioti </w:t>
      </w:r>
      <w:r w:rsidRPr="002C66E0">
        <w:rPr>
          <w:b/>
          <w:bCs/>
          <w:sz w:val="24"/>
          <w:szCs w:val="24"/>
        </w:rPr>
        <w:t>3 mėn. nuo pasiūlymų pateikimo termino pabaigos.</w:t>
      </w:r>
    </w:p>
    <w:p w14:paraId="23A8619B" w14:textId="77777777" w:rsidR="002C292A" w:rsidRPr="002C66E0" w:rsidRDefault="002C292A" w:rsidP="002C292A">
      <w:pPr>
        <w:pStyle w:val="Antrat5"/>
        <w:keepNext w:val="0"/>
        <w:keepLines w:val="0"/>
        <w:widowControl w:val="0"/>
        <w:numPr>
          <w:ilvl w:val="0"/>
          <w:numId w:val="5"/>
        </w:numPr>
        <w:tabs>
          <w:tab w:val="clear" w:pos="710"/>
          <w:tab w:val="left" w:pos="1134"/>
          <w:tab w:val="left" w:pos="1276"/>
        </w:tabs>
        <w:spacing w:before="0"/>
        <w:ind w:left="0" w:firstLine="709"/>
        <w:jc w:val="both"/>
        <w:rPr>
          <w:rFonts w:ascii="Times New Roman" w:hAnsi="Times New Roman"/>
          <w:b/>
          <w:color w:val="auto"/>
        </w:rPr>
      </w:pPr>
      <w:r w:rsidRPr="002C66E0">
        <w:rPr>
          <w:rFonts w:ascii="Times New Roman" w:hAnsi="Times New Roman"/>
          <w:color w:val="auto"/>
        </w:rPr>
        <w:t xml:space="preserve">Pasiūlymo galiojimo užtikrinimo dokumentas turi būti pateiktas </w:t>
      </w:r>
      <w:r w:rsidRPr="002C66E0">
        <w:rPr>
          <w:rFonts w:ascii="Times New Roman" w:hAnsi="Times New Roman"/>
          <w:b/>
          <w:color w:val="auto"/>
        </w:rPr>
        <w:t>elektroniniu būdu, naudojant CVP IS</w:t>
      </w:r>
      <w:r w:rsidRPr="002C66E0">
        <w:rPr>
          <w:rFonts w:ascii="Times New Roman" w:hAnsi="Times New Roman"/>
          <w:color w:val="auto"/>
        </w:rPr>
        <w:t xml:space="preserve">. </w:t>
      </w:r>
      <w:r w:rsidRPr="002C66E0">
        <w:rPr>
          <w:rFonts w:ascii="Times New Roman" w:hAnsi="Times New Roman"/>
          <w:b/>
          <w:color w:val="auto"/>
        </w:rPr>
        <w:t xml:space="preserve">CVP IS elektroniniu būdu teikiamas dokumentas turi būti pasirašytas pasiūlymo galiojimo užtikrinimą išdavusio banko </w:t>
      </w:r>
      <w:r w:rsidRPr="002C66E0">
        <w:rPr>
          <w:rFonts w:ascii="Times New Roman" w:hAnsi="Times New Roman"/>
          <w:b/>
          <w:bCs/>
          <w:color w:val="auto"/>
        </w:rPr>
        <w:t xml:space="preserve">ar kitos kredito įstaigos, </w:t>
      </w:r>
      <w:r w:rsidRPr="002C66E0">
        <w:rPr>
          <w:rFonts w:ascii="Times New Roman" w:hAnsi="Times New Roman"/>
          <w:b/>
          <w:color w:val="auto"/>
        </w:rPr>
        <w:t>ar draudimo bendrovės elektroniniu parašu</w:t>
      </w:r>
      <w:r w:rsidRPr="002C66E0">
        <w:rPr>
          <w:rFonts w:ascii="Times New Roman" w:hAnsi="Times New Roman"/>
          <w:color w:val="auto"/>
        </w:rPr>
        <w:t xml:space="preserve">. Pasiūlymo galiojimo užtikrinimo banko </w:t>
      </w:r>
      <w:bookmarkStart w:id="30" w:name="_Hlk184554829"/>
      <w:r w:rsidRPr="002C66E0">
        <w:rPr>
          <w:rFonts w:ascii="Times New Roman" w:hAnsi="Times New Roman"/>
          <w:color w:val="auto"/>
        </w:rPr>
        <w:t>ar kitos kredito įstaigos</w:t>
      </w:r>
      <w:bookmarkEnd w:id="30"/>
      <w:r w:rsidRPr="002C66E0">
        <w:rPr>
          <w:rFonts w:ascii="Times New Roman" w:hAnsi="Times New Roman"/>
          <w:color w:val="auto"/>
        </w:rPr>
        <w:t>, ar draudimo bendrovės elektroninį parašą Perkančioji organizacija turi galėti nekliudomai patikrinti</w:t>
      </w:r>
      <w:r w:rsidRPr="002C66E0">
        <w:rPr>
          <w:rFonts w:ascii="Times New Roman" w:hAnsi="Times New Roman"/>
          <w:bCs/>
          <w:color w:val="auto"/>
        </w:rPr>
        <w:t>.</w:t>
      </w:r>
    </w:p>
    <w:p w14:paraId="0DB53919" w14:textId="77777777" w:rsidR="002C292A" w:rsidRPr="002C66E0" w:rsidRDefault="002C292A" w:rsidP="002C292A">
      <w:pPr>
        <w:widowControl w:val="0"/>
        <w:numPr>
          <w:ilvl w:val="0"/>
          <w:numId w:val="5"/>
        </w:numPr>
        <w:tabs>
          <w:tab w:val="left" w:pos="1134"/>
          <w:tab w:val="left" w:pos="1276"/>
        </w:tabs>
        <w:jc w:val="both"/>
      </w:pPr>
      <w:r w:rsidRPr="002C66E0">
        <w:t xml:space="preserve">Prieš pateikdamas pasiūlymo galiojimo užtikrinimą tiekėjas gali prašyti Perkančiosios organizacijos patvirtinti, kad ji sutinka priimti jo siūlomą pasiūlymo galiojimo užtikrinimą. Tokiu atveju Perkančioji organizacija privalo atsakyti tiekėjui </w:t>
      </w:r>
      <w:r w:rsidRPr="002C66E0">
        <w:rPr>
          <w:color w:val="000000"/>
        </w:rPr>
        <w:t>ne vėliau kaip per 3 darbo dienas nuo prašymo gavimo dienos</w:t>
      </w:r>
      <w:r w:rsidRPr="002C66E0">
        <w:t xml:space="preserve">. Šis patvirtinimas neatima teisės iš Perkančiosios organizacijos atmesti pasiūlymo galiojimo užtikrinimą, gavus informaciją, kad pasiūlymo galiojimą užtikrinantis ūkio subjektas tapo nemokus ar neįvykdė įsipareigojimų Perkančiajai organizacijai arba kitiems ūkio subjektams, ar netinkamai juos vykdė. </w:t>
      </w:r>
    </w:p>
    <w:p w14:paraId="7C5C39FD" w14:textId="77777777" w:rsidR="002C292A" w:rsidRPr="002C66E0" w:rsidRDefault="002C292A" w:rsidP="002C292A">
      <w:pPr>
        <w:pStyle w:val="Sraopastraipa"/>
        <w:numPr>
          <w:ilvl w:val="0"/>
          <w:numId w:val="5"/>
        </w:numPr>
        <w:tabs>
          <w:tab w:val="left" w:pos="1134"/>
          <w:tab w:val="left" w:pos="1276"/>
        </w:tabs>
        <w:jc w:val="both"/>
        <w:rPr>
          <w:sz w:val="24"/>
          <w:szCs w:val="24"/>
          <w:lang w:eastAsia="en-US"/>
        </w:rPr>
      </w:pPr>
      <w:r w:rsidRPr="002C66E0">
        <w:rPr>
          <w:sz w:val="24"/>
          <w:szCs w:val="24"/>
          <w:lang w:eastAsia="en-US"/>
        </w:rPr>
        <w:t>Perkančioji organizacija atsisako reikalavimų į pasiūlymo galiojimą užtikrinantį dokumentą esant bent vienai iš šių sąlygų:</w:t>
      </w:r>
    </w:p>
    <w:p w14:paraId="79298ACE" w14:textId="77777777" w:rsidR="002C292A" w:rsidRPr="002C66E0" w:rsidRDefault="002C292A" w:rsidP="002C292A">
      <w:pPr>
        <w:numPr>
          <w:ilvl w:val="1"/>
          <w:numId w:val="5"/>
        </w:numPr>
        <w:tabs>
          <w:tab w:val="clear" w:pos="2411"/>
          <w:tab w:val="num" w:pos="720"/>
          <w:tab w:val="left" w:pos="1134"/>
          <w:tab w:val="left" w:pos="1276"/>
        </w:tabs>
        <w:ind w:left="-10"/>
        <w:contextualSpacing/>
        <w:jc w:val="both"/>
      </w:pPr>
      <w:r w:rsidRPr="002C66E0">
        <w:t>pasibaigia konkurso pasiūlymų užtikrinimo galiojimo laikas;</w:t>
      </w:r>
    </w:p>
    <w:p w14:paraId="49BEF041" w14:textId="77777777" w:rsidR="002C292A" w:rsidRPr="002C66E0" w:rsidRDefault="002C292A" w:rsidP="002C292A">
      <w:pPr>
        <w:numPr>
          <w:ilvl w:val="1"/>
          <w:numId w:val="5"/>
        </w:numPr>
        <w:tabs>
          <w:tab w:val="clear" w:pos="2411"/>
          <w:tab w:val="num" w:pos="720"/>
          <w:tab w:val="left" w:pos="993"/>
          <w:tab w:val="left" w:pos="1134"/>
          <w:tab w:val="left" w:pos="1276"/>
        </w:tabs>
        <w:ind w:left="-10"/>
        <w:contextualSpacing/>
        <w:jc w:val="both"/>
      </w:pPr>
      <w:r w:rsidRPr="002C66E0">
        <w:t>įsigalioja pirkimo sutartis;</w:t>
      </w:r>
    </w:p>
    <w:p w14:paraId="3D13CB59" w14:textId="77777777" w:rsidR="002C292A" w:rsidRPr="002C66E0" w:rsidRDefault="002C292A" w:rsidP="002C292A">
      <w:pPr>
        <w:numPr>
          <w:ilvl w:val="1"/>
          <w:numId w:val="5"/>
        </w:numPr>
        <w:tabs>
          <w:tab w:val="clear" w:pos="2411"/>
          <w:tab w:val="num" w:pos="720"/>
          <w:tab w:val="left" w:pos="993"/>
          <w:tab w:val="left" w:pos="1134"/>
          <w:tab w:val="left" w:pos="1276"/>
        </w:tabs>
        <w:ind w:left="-10"/>
        <w:contextualSpacing/>
        <w:jc w:val="both"/>
      </w:pPr>
      <w:r w:rsidRPr="002C66E0">
        <w:t>atmetamas tiekėjo pasiūlymas;</w:t>
      </w:r>
    </w:p>
    <w:p w14:paraId="3B6CF817" w14:textId="77777777" w:rsidR="002C292A" w:rsidRPr="002C66E0" w:rsidRDefault="002C292A" w:rsidP="002C292A">
      <w:pPr>
        <w:widowControl w:val="0"/>
        <w:numPr>
          <w:ilvl w:val="1"/>
          <w:numId w:val="5"/>
        </w:numPr>
        <w:tabs>
          <w:tab w:val="clear" w:pos="2411"/>
          <w:tab w:val="num" w:pos="720"/>
          <w:tab w:val="left" w:pos="1134"/>
          <w:tab w:val="left" w:pos="1276"/>
          <w:tab w:val="left" w:pos="1418"/>
        </w:tabs>
        <w:ind w:left="-10"/>
        <w:contextualSpacing/>
        <w:jc w:val="both"/>
      </w:pPr>
      <w:r w:rsidRPr="002C66E0">
        <w:t>nutraukiamos pirkimo procedūros.</w:t>
      </w:r>
    </w:p>
    <w:p w14:paraId="5E764D44" w14:textId="77777777" w:rsidR="002C292A" w:rsidRPr="002C66E0" w:rsidRDefault="002C292A" w:rsidP="002C292A">
      <w:pPr>
        <w:widowControl w:val="0"/>
        <w:numPr>
          <w:ilvl w:val="0"/>
          <w:numId w:val="5"/>
        </w:numPr>
        <w:tabs>
          <w:tab w:val="left" w:pos="180"/>
          <w:tab w:val="left" w:pos="1134"/>
          <w:tab w:val="left" w:pos="1276"/>
        </w:tabs>
        <w:contextualSpacing/>
        <w:jc w:val="both"/>
      </w:pPr>
      <w:r w:rsidRPr="002C66E0">
        <w:rPr>
          <w:b/>
        </w:rPr>
        <w:t>Pasiūlymo galiojimo užtikrinime turi būti nurodyta</w:t>
      </w:r>
      <w:r w:rsidRPr="002C66E0">
        <w:t>, kad bankas ar kita kredito įstaiga, arba draudimo bendrovė įsipareigoja Perkančiajai organizacijai sumokėti garantijoje arba laidavime nurodytą sumą, esant bent vienai iš šių sąlygų:</w:t>
      </w:r>
    </w:p>
    <w:p w14:paraId="7B7F0B68" w14:textId="77777777" w:rsidR="002C292A" w:rsidRPr="002C66E0" w:rsidRDefault="002C292A" w:rsidP="002C292A">
      <w:pPr>
        <w:numPr>
          <w:ilvl w:val="1"/>
          <w:numId w:val="5"/>
        </w:numPr>
        <w:tabs>
          <w:tab w:val="clear" w:pos="2411"/>
          <w:tab w:val="left" w:pos="0"/>
          <w:tab w:val="left" w:pos="360"/>
          <w:tab w:val="num" w:pos="720"/>
          <w:tab w:val="left" w:pos="1080"/>
          <w:tab w:val="left" w:pos="1134"/>
          <w:tab w:val="left" w:pos="1276"/>
          <w:tab w:val="left" w:pos="1418"/>
        </w:tabs>
        <w:ind w:left="-10"/>
        <w:contextualSpacing/>
        <w:jc w:val="both"/>
        <w:rPr>
          <w:b/>
        </w:rPr>
      </w:pPr>
      <w:r w:rsidRPr="002C66E0">
        <w:rPr>
          <w:b/>
        </w:rPr>
        <w:t>tiekėjas atsisako savo pasiūlymo jo galiojimo laikotarpiu, nurodytu pasiūlyme;</w:t>
      </w:r>
    </w:p>
    <w:p w14:paraId="53E58F96" w14:textId="77777777" w:rsidR="002C292A" w:rsidRPr="002C66E0" w:rsidRDefault="002C292A" w:rsidP="002C292A">
      <w:pPr>
        <w:numPr>
          <w:ilvl w:val="1"/>
          <w:numId w:val="5"/>
        </w:numPr>
        <w:tabs>
          <w:tab w:val="clear" w:pos="2411"/>
          <w:tab w:val="left" w:pos="0"/>
          <w:tab w:val="left" w:pos="360"/>
          <w:tab w:val="num" w:pos="720"/>
          <w:tab w:val="left" w:pos="1080"/>
          <w:tab w:val="left" w:pos="1134"/>
          <w:tab w:val="left" w:pos="1276"/>
          <w:tab w:val="left" w:pos="1418"/>
        </w:tabs>
        <w:ind w:left="-10"/>
        <w:contextualSpacing/>
        <w:jc w:val="both"/>
        <w:rPr>
          <w:b/>
        </w:rPr>
      </w:pPr>
      <w:r w:rsidRPr="002C66E0">
        <w:rPr>
          <w:b/>
        </w:rPr>
        <w:lastRenderedPageBreak/>
        <w:t>laimėjęs viešąjį pirkimą, tiekėjas atsisako pasirašyti sutartį pagal konkurso sąlygų apraše nustatytas sutarties sąlygas. Jei iki Perkančiosios organizacijos nurodyto laiko jis nepasirašo sutarties, laikoma, kad tiekėjas atsisakė pasirašyti sutartį;</w:t>
      </w:r>
    </w:p>
    <w:p w14:paraId="28C2629B" w14:textId="77777777" w:rsidR="002C292A" w:rsidRPr="002C66E0" w:rsidRDefault="002C292A" w:rsidP="002C292A">
      <w:pPr>
        <w:numPr>
          <w:ilvl w:val="1"/>
          <w:numId w:val="5"/>
        </w:numPr>
        <w:tabs>
          <w:tab w:val="clear" w:pos="2411"/>
          <w:tab w:val="left" w:pos="0"/>
          <w:tab w:val="left" w:pos="360"/>
          <w:tab w:val="num" w:pos="720"/>
          <w:tab w:val="left" w:pos="1080"/>
          <w:tab w:val="left" w:pos="1134"/>
          <w:tab w:val="left" w:pos="1276"/>
          <w:tab w:val="left" w:pos="1418"/>
        </w:tabs>
        <w:ind w:left="-10"/>
        <w:contextualSpacing/>
        <w:jc w:val="both"/>
        <w:rPr>
          <w:b/>
        </w:rPr>
      </w:pPr>
      <w:r w:rsidRPr="002C66E0">
        <w:rPr>
          <w:b/>
        </w:rPr>
        <w:t xml:space="preserve">tiekėjas, kurio pasiūlymas laimėjo viešąjį pirkimą, nepateikia sutarties sąlygų įvykdymą užtikrinančio dokumento </w:t>
      </w:r>
      <w:r w:rsidRPr="002C66E0">
        <w:rPr>
          <w:b/>
          <w:bCs/>
        </w:rPr>
        <w:t>arba neįvykdo kitų pirkimo sutartyje nustatytų (jei tokios yra nustatytos) jos įsigaliojimo sąlygų</w:t>
      </w:r>
      <w:r w:rsidRPr="002C66E0">
        <w:rPr>
          <w:b/>
        </w:rPr>
        <w:t>.</w:t>
      </w:r>
    </w:p>
    <w:p w14:paraId="444DAA7A" w14:textId="37EC3AB1" w:rsidR="002C292A" w:rsidRPr="002C66E0" w:rsidRDefault="002C292A" w:rsidP="002C292A">
      <w:pPr>
        <w:numPr>
          <w:ilvl w:val="0"/>
          <w:numId w:val="5"/>
        </w:numPr>
        <w:tabs>
          <w:tab w:val="left" w:pos="567"/>
          <w:tab w:val="left" w:pos="1134"/>
        </w:tabs>
        <w:contextualSpacing/>
        <w:jc w:val="both"/>
      </w:pPr>
      <w:r w:rsidRPr="002C66E0">
        <w:t xml:space="preserve">Gavęs </w:t>
      </w:r>
      <w:r w:rsidR="004251FB" w:rsidRPr="002C66E0">
        <w:t>P</w:t>
      </w:r>
      <w:r w:rsidRPr="002C66E0">
        <w:t xml:space="preserve">erkančiosios organizacijos </w:t>
      </w:r>
      <w:r w:rsidRPr="002C66E0">
        <w:rPr>
          <w:b/>
        </w:rPr>
        <w:t>pirmą rašytinį reikalavimą</w:t>
      </w:r>
      <w:r w:rsidRPr="002C66E0">
        <w:t xml:space="preserve">, garantiją suteikęs bankas ar kita kredito įstaiga arba laidavimą suteikusi draudimo bendrovė privalo sumokėti Perkančiajai organizacijai garantijoje arba laidavime nurodytą pinigų sumą, </w:t>
      </w:r>
      <w:r w:rsidRPr="002C66E0">
        <w:rPr>
          <w:b/>
        </w:rPr>
        <w:t>nereikalaudami, kad Perkančioji organizacija savo reikalavimą pagrįstų</w:t>
      </w:r>
      <w:r w:rsidRPr="002C66E0">
        <w:t xml:space="preserve">, su sąlyga, kad Perkančioji organizacija pažymės, jog reikalaujama suma priklauso nuo vienos iš aukščiau nurodytų sąlygų, įvardindama šią sąlygą. </w:t>
      </w:r>
    </w:p>
    <w:p w14:paraId="7291DFD0" w14:textId="565BC311" w:rsidR="002C292A" w:rsidRPr="002C66E0" w:rsidRDefault="002C292A" w:rsidP="002C292A">
      <w:pPr>
        <w:widowControl w:val="0"/>
        <w:numPr>
          <w:ilvl w:val="0"/>
          <w:numId w:val="5"/>
        </w:numPr>
        <w:tabs>
          <w:tab w:val="left" w:pos="567"/>
          <w:tab w:val="left" w:pos="1134"/>
          <w:tab w:val="left" w:pos="1276"/>
        </w:tabs>
        <w:contextualSpacing/>
        <w:jc w:val="both"/>
        <w:rPr>
          <w:u w:val="single"/>
        </w:rPr>
      </w:pPr>
      <w:r w:rsidRPr="002C66E0">
        <w:t>Pasiūlym</w:t>
      </w:r>
      <w:r w:rsidR="00C20586" w:rsidRPr="002C66E0">
        <w:t>o</w:t>
      </w:r>
      <w:r w:rsidRPr="002C66E0">
        <w:t xml:space="preserve"> galiojimą užtikrinantis dokumentas, pateiktas </w:t>
      </w:r>
      <w:r w:rsidRPr="002C66E0">
        <w:rPr>
          <w:bCs/>
        </w:rPr>
        <w:t>elektroniniu būdu, naudojant CVP IS,</w:t>
      </w:r>
      <w:r w:rsidRPr="002C66E0">
        <w:rPr>
          <w:b/>
        </w:rPr>
        <w:t xml:space="preserve"> </w:t>
      </w:r>
      <w:r w:rsidRPr="002C66E0">
        <w:t>negrąžinamas.</w:t>
      </w:r>
    </w:p>
    <w:p w14:paraId="19573753" w14:textId="1276CF06" w:rsidR="00691C62" w:rsidRPr="002C66E0" w:rsidRDefault="00691C62" w:rsidP="00691C62">
      <w:pPr>
        <w:widowControl w:val="0"/>
        <w:numPr>
          <w:ilvl w:val="0"/>
          <w:numId w:val="5"/>
        </w:numPr>
        <w:tabs>
          <w:tab w:val="left" w:pos="567"/>
          <w:tab w:val="left" w:pos="1134"/>
          <w:tab w:val="left" w:pos="1276"/>
        </w:tabs>
        <w:contextualSpacing/>
        <w:jc w:val="both"/>
        <w:rPr>
          <w:u w:val="single"/>
        </w:rPr>
      </w:pPr>
      <w:r w:rsidRPr="002C66E0">
        <w:t xml:space="preserve">Jeigu tiekėjas, kuris bus kviečiamas sudaryti pirkimo sutartį, atsisakys ją sudaryti, atsisakys savo pasiūlymo jo galiojimo laikotarpiu, nurodytu pasiūlyme, jis Perkančiajai organizacijai pareikalavus, </w:t>
      </w:r>
      <w:r w:rsidRPr="002C66E0">
        <w:rPr>
          <w:b/>
          <w:bCs/>
        </w:rPr>
        <w:t xml:space="preserve">įsipareigoja padengti Perkančiosios organizacijos patirtus tiesioginius nuostolius, kiek jų nepadengia pasiūlymo galiojimo įvykdymo užtikrinimo suma, </w:t>
      </w:r>
      <w:r w:rsidRPr="002C66E0">
        <w:t xml:space="preserve">nurodyta banko ar kitos kredito įstaigos garantijoje arba draudimo bendrovės laidavime. Tiesioginiais nuostoliais bus laikomas kainos skirtumas tarp pirkimo sutartį atsisakiusio pasirašyti (ar atsisakiusio pasiūlymo) tiekėjo pasiūlymo kainos Eur be PVM ir kito tiekėjo, su kuriuo Perkančioji organizacija sudarė pirkimo sutartį dėl to paties objekto, pasiūlymo kainos Eur be PVM. </w:t>
      </w:r>
      <w:r w:rsidRPr="002C66E0">
        <w:rPr>
          <w:b/>
          <w:bCs/>
        </w:rPr>
        <w:t>Tiekėjas, teikdamas pasiūlymą, sutinka su šiomis nuostatomis.</w:t>
      </w:r>
    </w:p>
    <w:p w14:paraId="70098110" w14:textId="677B2EC6" w:rsidR="0019667E" w:rsidRPr="002C66E0" w:rsidRDefault="0019667E" w:rsidP="002C292A">
      <w:pPr>
        <w:widowControl w:val="0"/>
        <w:ind w:firstLine="861"/>
        <w:contextualSpacing/>
        <w:jc w:val="center"/>
        <w:rPr>
          <w:b/>
        </w:rPr>
      </w:pPr>
    </w:p>
    <w:p w14:paraId="37A930BC" w14:textId="77777777" w:rsidR="00B45AD1" w:rsidRPr="002C66E0" w:rsidRDefault="00B45AD1" w:rsidP="00052CDC">
      <w:pPr>
        <w:widowControl w:val="0"/>
        <w:spacing w:before="120"/>
        <w:ind w:firstLine="861"/>
        <w:contextualSpacing/>
        <w:jc w:val="center"/>
        <w:rPr>
          <w:b/>
        </w:rPr>
      </w:pPr>
      <w:r w:rsidRPr="002C66E0">
        <w:rPr>
          <w:b/>
        </w:rPr>
        <w:t>VIII SKYRIUS</w:t>
      </w:r>
    </w:p>
    <w:p w14:paraId="70BF61C1" w14:textId="77777777" w:rsidR="00B45AD1" w:rsidRPr="002C66E0" w:rsidRDefault="00B45AD1" w:rsidP="00B45AD1">
      <w:pPr>
        <w:widowControl w:val="0"/>
        <w:ind w:firstLine="861"/>
        <w:contextualSpacing/>
        <w:jc w:val="center"/>
        <w:rPr>
          <w:b/>
          <w:sz w:val="12"/>
          <w:szCs w:val="12"/>
        </w:rPr>
      </w:pPr>
      <w:r w:rsidRPr="002C66E0">
        <w:t> </w:t>
      </w:r>
      <w:r w:rsidRPr="002C66E0">
        <w:rPr>
          <w:b/>
        </w:rPr>
        <w:t>KONKURSO SĄLYGŲ APRAŠO PAAIŠKINIMAS IR PATIKSLINIMAS</w:t>
      </w:r>
    </w:p>
    <w:p w14:paraId="7916118F" w14:textId="77777777" w:rsidR="00B45AD1" w:rsidRPr="002C66E0" w:rsidRDefault="00B45AD1" w:rsidP="00B45AD1">
      <w:pPr>
        <w:widowControl w:val="0"/>
        <w:ind w:firstLine="861"/>
        <w:contextualSpacing/>
        <w:jc w:val="center"/>
        <w:rPr>
          <w:b/>
        </w:rPr>
      </w:pPr>
    </w:p>
    <w:p w14:paraId="59427373" w14:textId="3D7BBC5F" w:rsidR="00ED2918" w:rsidRPr="002C66E0" w:rsidRDefault="00ED2918" w:rsidP="002C292A">
      <w:pPr>
        <w:pStyle w:val="Sraopastraipa"/>
        <w:numPr>
          <w:ilvl w:val="0"/>
          <w:numId w:val="5"/>
        </w:numPr>
        <w:tabs>
          <w:tab w:val="left" w:pos="1080"/>
          <w:tab w:val="left" w:pos="1276"/>
        </w:tabs>
        <w:jc w:val="both"/>
        <w:rPr>
          <w:i/>
          <w:sz w:val="24"/>
          <w:szCs w:val="24"/>
        </w:rPr>
      </w:pPr>
      <w:bookmarkStart w:id="31" w:name="_Toc47844933"/>
      <w:bookmarkStart w:id="32" w:name="_Toc60525487"/>
      <w:r w:rsidRPr="002C66E0">
        <w:rPr>
          <w:sz w:val="24"/>
          <w:szCs w:val="24"/>
        </w:rPr>
        <w:t xml:space="preserve">Pirkimo dokumentai gali būti paaiškinami, patikslinami tiekėjų iniciatyva, jiems CVP IS susirašinėjimo priemonėmis kreipiantis į Perkančiąją organizaciją. Prašymai paaiškinti pirkimo dokumentus gali būti pateikiami Perkančiajai organizacijai CVP IS susirašinėjimo priemonėmis </w:t>
      </w:r>
      <w:r w:rsidRPr="002C66E0">
        <w:rPr>
          <w:b/>
          <w:sz w:val="24"/>
          <w:szCs w:val="24"/>
        </w:rPr>
        <w:t xml:space="preserve">ne vėliau kaip likus </w:t>
      </w:r>
      <w:r w:rsidR="00691C62" w:rsidRPr="002C66E0">
        <w:rPr>
          <w:b/>
          <w:sz w:val="24"/>
          <w:szCs w:val="24"/>
        </w:rPr>
        <w:t>9 kalendorinėms</w:t>
      </w:r>
      <w:r w:rsidRPr="002C66E0">
        <w:rPr>
          <w:b/>
          <w:sz w:val="24"/>
          <w:szCs w:val="24"/>
        </w:rPr>
        <w:t xml:space="preserve"> dienoms</w:t>
      </w:r>
      <w:r w:rsidRPr="002C66E0">
        <w:rPr>
          <w:sz w:val="24"/>
          <w:szCs w:val="24"/>
        </w:rPr>
        <w:t xml:space="preserve"> iki pasiūlymų pateikimo termino pabaigos </w:t>
      </w:r>
      <w:r w:rsidRPr="002C66E0">
        <w:rPr>
          <w:b/>
          <w:sz w:val="24"/>
          <w:szCs w:val="24"/>
        </w:rPr>
        <w:t>(neįskaitant paskutinės pasiūlymo pateikimo dienos)</w:t>
      </w:r>
      <w:r w:rsidRPr="002C66E0">
        <w:rPr>
          <w:sz w:val="24"/>
          <w:szCs w:val="24"/>
        </w:rPr>
        <w:t>. Tiekėjai turėtų būti aktyvūs ir pateikti klausimus ar paprašyti paaiškinti pirkimo dokumentus iš karto jas išanalizavę, atsižvelgdami į tai, kad, pasibaigus pasiūlymų pateikimo terminui, pasiūlymo turinio keisti nebus galima.</w:t>
      </w:r>
    </w:p>
    <w:p w14:paraId="6553D8F1" w14:textId="77777777" w:rsidR="00ED2918" w:rsidRPr="002C66E0" w:rsidRDefault="00ED2918" w:rsidP="002C292A">
      <w:pPr>
        <w:numPr>
          <w:ilvl w:val="0"/>
          <w:numId w:val="5"/>
        </w:numPr>
        <w:tabs>
          <w:tab w:val="left" w:pos="1080"/>
          <w:tab w:val="left" w:pos="1276"/>
        </w:tabs>
        <w:contextualSpacing/>
        <w:jc w:val="both"/>
        <w:rPr>
          <w:i/>
        </w:rPr>
      </w:pPr>
      <w:r w:rsidRPr="002C66E0">
        <w:t>Nesibaigus pasiūlymų pateikimo terminui, Perkančioji organizacija turi teisę savo iniciatyva paaiškinti, patikslinti pirkimo dokumentus.</w:t>
      </w:r>
    </w:p>
    <w:p w14:paraId="5CB69168" w14:textId="5B507D93" w:rsidR="00ED2918" w:rsidRPr="002C66E0" w:rsidRDefault="00ED2918" w:rsidP="002C292A">
      <w:pPr>
        <w:numPr>
          <w:ilvl w:val="0"/>
          <w:numId w:val="5"/>
        </w:numPr>
        <w:tabs>
          <w:tab w:val="left" w:pos="1080"/>
          <w:tab w:val="left" w:pos="1276"/>
        </w:tabs>
        <w:contextualSpacing/>
        <w:jc w:val="both"/>
        <w:rPr>
          <w:i/>
        </w:rPr>
      </w:pPr>
      <w:bookmarkStart w:id="33" w:name="_Hlk128677672"/>
      <w:r w:rsidRPr="002C66E0">
        <w:rPr>
          <w:color w:val="000000"/>
        </w:rPr>
        <w:t>A</w:t>
      </w:r>
      <w:r w:rsidRPr="002C66E0">
        <w:t xml:space="preserve">tsakydama į kiekvieną tiekėjo </w:t>
      </w:r>
      <w:r w:rsidRPr="002C66E0">
        <w:rPr>
          <w:lang w:eastAsia="lt-LT"/>
        </w:rPr>
        <w:t xml:space="preserve">CVP IS susirašinėjimo priemonėmis </w:t>
      </w:r>
      <w:r w:rsidRPr="002C66E0">
        <w:t xml:space="preserve">pateiktą prašymą paaiškinti pirkimo dokumentus, jeigu jis buvo gautas laiku, arba aiškindama, tikslindama pirkimo dokumentus savo iniciatyva, Perkančioji organizacija turi paaiškinimus, patikslinimus paskelbti CVP IS ir išsiųsti visiems tiekėjams, kurie </w:t>
      </w:r>
      <w:r w:rsidRPr="002C66E0">
        <w:rPr>
          <w:lang w:eastAsia="lt-LT"/>
        </w:rPr>
        <w:t>prisijungė prie pirkimo</w:t>
      </w:r>
      <w:bookmarkEnd w:id="33"/>
      <w:r w:rsidRPr="002C66E0">
        <w:rPr>
          <w:lang w:eastAsia="lt-LT"/>
        </w:rPr>
        <w:t xml:space="preserve">, </w:t>
      </w:r>
      <w:r w:rsidRPr="002C66E0">
        <w:rPr>
          <w:b/>
        </w:rPr>
        <w:t xml:space="preserve">ne vėliau kaip likus </w:t>
      </w:r>
      <w:r w:rsidR="00691C62" w:rsidRPr="002C66E0">
        <w:rPr>
          <w:b/>
        </w:rPr>
        <w:t>6</w:t>
      </w:r>
      <w:r w:rsidRPr="002C66E0">
        <w:rPr>
          <w:b/>
        </w:rPr>
        <w:t xml:space="preserve"> kalendorinėms dienoms</w:t>
      </w:r>
      <w:r w:rsidRPr="002C66E0">
        <w:t xml:space="preserve"> iki pasiūlymų pateikimo termino pabaigos </w:t>
      </w:r>
      <w:r w:rsidRPr="002C66E0">
        <w:rPr>
          <w:b/>
          <w:lang w:eastAsia="lt-LT"/>
        </w:rPr>
        <w:t>(neįskaitant paskutinės pasiūlymo pateikimo dienos)</w:t>
      </w:r>
      <w:r w:rsidRPr="002C66E0">
        <w:rPr>
          <w:lang w:eastAsia="lt-LT"/>
        </w:rPr>
        <w:t>.</w:t>
      </w:r>
      <w:r w:rsidRPr="002C66E0">
        <w:t xml:space="preserve"> A</w:t>
      </w:r>
      <w:r w:rsidRPr="002C66E0">
        <w:rPr>
          <w:lang w:eastAsia="lt-LT"/>
        </w:rPr>
        <w:t xml:space="preserve">tsakymai į tiekėjų klausimus ar pirkimo dokumentų paaiškinimai, patikslinimai Perkančiosios organizacijos iniciatyva paskelbiami CVP IS bei teikiami tik CVP IS priemonėmis prie pirkimo prisijungusiems tiekėjams. </w:t>
      </w:r>
      <w:r w:rsidRPr="002C66E0">
        <w:t xml:space="preserve">Perkančioji organizacija, atsakydama tiekėjui, kartu siunčia paaiškinimus ir visiems kitiems tiekėjams, kurie prisijungė prie pirkimo, bet nenurodo, kuris tiekėjas pateikė prašymą paaiškinti pirkimo dokumentus. Perkančioji organizacija tiek aiškindama, tikslindama pirkimo dokumentus savo iniciatyva, tiek tiekėjų iniciatyva visus paaiškinimus ir patikslinimus skelbia CVP IS. </w:t>
      </w:r>
    </w:p>
    <w:p w14:paraId="62F52649" w14:textId="77777777" w:rsidR="00ED2918" w:rsidRPr="002C66E0" w:rsidRDefault="00ED2918" w:rsidP="002C292A">
      <w:pPr>
        <w:numPr>
          <w:ilvl w:val="0"/>
          <w:numId w:val="5"/>
        </w:numPr>
        <w:tabs>
          <w:tab w:val="left" w:pos="1080"/>
          <w:tab w:val="left" w:pos="1276"/>
        </w:tabs>
        <w:contextualSpacing/>
        <w:jc w:val="both"/>
        <w:rPr>
          <w:i/>
        </w:rPr>
      </w:pPr>
      <w:r w:rsidRPr="002C66E0">
        <w:t>Perkančioji organizacija, paaiškindama ar patikslindama pirkimo dokumentus, privalo užtikrinti tiekėjų anonimiškumą, t. y. privalo užtikrinti, kad tiekėjas nesužinotų kitų tiekėjų, dalyvaujančių pirkimo procedūrose, pavadinimų ir kitų rekvizitų, pavyzdžiui tame pačiame laiške adresatais negalima išvardinti visų tiekėjų, kuriems siunčiami paaiškinimai ar patikslinimai.</w:t>
      </w:r>
    </w:p>
    <w:p w14:paraId="71CAA0BF" w14:textId="4CDDBBEE" w:rsidR="00ED2918" w:rsidRPr="002C66E0" w:rsidRDefault="00ED2918" w:rsidP="002C292A">
      <w:pPr>
        <w:numPr>
          <w:ilvl w:val="0"/>
          <w:numId w:val="5"/>
        </w:numPr>
        <w:tabs>
          <w:tab w:val="left" w:pos="1080"/>
          <w:tab w:val="left" w:pos="1276"/>
        </w:tabs>
        <w:contextualSpacing/>
        <w:jc w:val="both"/>
        <w:rPr>
          <w:i/>
        </w:rPr>
      </w:pPr>
      <w:r w:rsidRPr="002C66E0">
        <w:lastRenderedPageBreak/>
        <w:t>Perkančioji organizacija nerengs susitikimų su tiekėjais dėl pirkimo dokumentų paaiškinimų.</w:t>
      </w:r>
      <w:r w:rsidR="00A8413F" w:rsidRPr="002C66E0">
        <w:t xml:space="preserve"> </w:t>
      </w:r>
      <w:r w:rsidR="00D87E37" w:rsidRPr="002C66E0">
        <w:t>Darbų vykdymo teritorija yra atvira vieta, į kurią tiekėjai gali nuvykti ir nevaržomai apžiūrėti.</w:t>
      </w:r>
    </w:p>
    <w:bookmarkEnd w:id="31"/>
    <w:bookmarkEnd w:id="32"/>
    <w:p w14:paraId="0585C49D" w14:textId="439C29F2" w:rsidR="00ED2918" w:rsidRPr="002C66E0" w:rsidRDefault="00ED2918" w:rsidP="002C292A">
      <w:pPr>
        <w:numPr>
          <w:ilvl w:val="0"/>
          <w:numId w:val="5"/>
        </w:numPr>
        <w:tabs>
          <w:tab w:val="left" w:pos="1080"/>
          <w:tab w:val="left" w:pos="1276"/>
        </w:tabs>
        <w:contextualSpacing/>
        <w:jc w:val="both"/>
        <w:rPr>
          <w:i/>
        </w:rPr>
      </w:pPr>
      <w:r w:rsidRPr="002C66E0">
        <w:t>B</w:t>
      </w:r>
      <w:r w:rsidRPr="002C66E0">
        <w:rPr>
          <w:lang w:eastAsia="lt-LT"/>
        </w:rPr>
        <w:t xml:space="preserve">et kokia informacija, </w:t>
      </w:r>
      <w:r w:rsidRPr="002C66E0">
        <w:t>pirkimo dokumentų paaiškinimai, pranešimai ar kitas Perkančiosios organizacijos ir tiekėj</w:t>
      </w:r>
      <w:r w:rsidR="00464AD6" w:rsidRPr="002C66E0">
        <w:t>ų</w:t>
      </w:r>
      <w:r w:rsidRPr="002C66E0">
        <w:t xml:space="preserve"> susirašinėjimas yra vykdomas</w:t>
      </w:r>
      <w:r w:rsidRPr="002C66E0">
        <w:rPr>
          <w:b/>
        </w:rPr>
        <w:t xml:space="preserve"> </w:t>
      </w:r>
      <w:r w:rsidRPr="002C66E0">
        <w:t>CVP IS susirašinėjimo priemonėmis.</w:t>
      </w:r>
      <w:r w:rsidRPr="002C66E0">
        <w:rPr>
          <w:b/>
        </w:rPr>
        <w:t xml:space="preserve"> </w:t>
      </w:r>
    </w:p>
    <w:p w14:paraId="27C7364B" w14:textId="2E52B47C" w:rsidR="001452BD" w:rsidRPr="002C66E0" w:rsidRDefault="00ED2918" w:rsidP="002C292A">
      <w:pPr>
        <w:numPr>
          <w:ilvl w:val="0"/>
          <w:numId w:val="5"/>
        </w:numPr>
        <w:tabs>
          <w:tab w:val="left" w:pos="1080"/>
          <w:tab w:val="left" w:pos="1276"/>
        </w:tabs>
        <w:contextualSpacing/>
        <w:jc w:val="both"/>
        <w:rPr>
          <w:i/>
        </w:rPr>
      </w:pPr>
      <w:r w:rsidRPr="002C66E0">
        <w:t xml:space="preserve">Tuo atveju, kai tikslinama skelbime paskelbta informacija ar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pirkimo dokumentus paaiškina (patikslina) ir negali pirkimo dokumentų paaiškinimų (patikslinimų) pateikti taip, kad visi </w:t>
      </w:r>
      <w:r w:rsidR="00464AD6" w:rsidRPr="002C66E0">
        <w:t>tiekėjai</w:t>
      </w:r>
      <w:r w:rsidRPr="002C66E0">
        <w:t xml:space="preserve"> juos gautų </w:t>
      </w:r>
      <w:r w:rsidRPr="002C66E0">
        <w:rPr>
          <w:b/>
        </w:rPr>
        <w:t xml:space="preserve">ne vėliau kaip likus </w:t>
      </w:r>
      <w:r w:rsidR="006377CB" w:rsidRPr="002C66E0">
        <w:rPr>
          <w:b/>
        </w:rPr>
        <w:t>6</w:t>
      </w:r>
      <w:r w:rsidRPr="002C66E0">
        <w:rPr>
          <w:b/>
        </w:rPr>
        <w:t xml:space="preserve"> kalendorinėms dienoms </w:t>
      </w:r>
      <w:r w:rsidRPr="002C66E0">
        <w:t>iki pasiūlymų pateikimo termino pabaigos, Perkančioji organizacija perkelia pasiūlymų pateikimo terminą laikui, per kurį tiekėjai, rengdami pirkimo pasiūlymus, galėtų atsižvelgti į šiuos paaiškinimus (patikslinimus)</w:t>
      </w:r>
      <w:r w:rsidRPr="002C66E0">
        <w:rPr>
          <w:bCs/>
          <w:spacing w:val="2"/>
          <w:shd w:val="clear" w:color="auto" w:fill="FFFFFF"/>
        </w:rPr>
        <w:t>.</w:t>
      </w:r>
      <w:r w:rsidRPr="002C66E0">
        <w:t xml:space="preserve"> Apie pasiūlymų pateikimo termino pratęsimą pranešama patikslinant skelbimą. Pranešimai apie pasiūlymų pateikimo termino nukėlimą taip pat paskelbiami CVP IS ir išsiunčiami tiekėjams. Pasiūlymų pateikimo terminas taip pat pratęsiamas, jei buvo padaryta reikšmingų pirkimo dokumentų pakeitimų. </w:t>
      </w:r>
      <w:bookmarkEnd w:id="4"/>
      <w:bookmarkEnd w:id="5"/>
      <w:r w:rsidR="006377CB" w:rsidRPr="002C66E0">
        <w:rPr>
          <w:bCs/>
          <w:spacing w:val="2"/>
          <w:shd w:val="clear" w:color="auto" w:fill="FFFFFF"/>
        </w:rPr>
        <w:t>Tarptautinių pirkimų atveju negali būti daromi tokie esminiai pirkimo sąlygų pakeitimai, dėl kurių būtų buvę galima leisti dalyvauti kitiems kandidatams, negu iš pradžių atrinktiesiems, arba pirkimo procedūra būtų pritraukusi daugiau dalyvių.</w:t>
      </w:r>
    </w:p>
    <w:p w14:paraId="11580B30" w14:textId="77777777" w:rsidR="006377CB" w:rsidRPr="002C66E0" w:rsidRDefault="006377CB" w:rsidP="006377CB">
      <w:pPr>
        <w:tabs>
          <w:tab w:val="left" w:pos="1080"/>
          <w:tab w:val="left" w:pos="1276"/>
        </w:tabs>
        <w:ind w:left="710"/>
        <w:contextualSpacing/>
        <w:jc w:val="both"/>
        <w:rPr>
          <w:i/>
        </w:rPr>
      </w:pPr>
    </w:p>
    <w:p w14:paraId="5750DF0A" w14:textId="7AEF85B7" w:rsidR="00B45AD1" w:rsidRPr="002C66E0" w:rsidRDefault="00B45AD1" w:rsidP="00B45AD1">
      <w:pPr>
        <w:widowControl w:val="0"/>
        <w:ind w:firstLine="851"/>
        <w:contextualSpacing/>
        <w:jc w:val="center"/>
        <w:rPr>
          <w:b/>
        </w:rPr>
      </w:pPr>
      <w:r w:rsidRPr="002C66E0">
        <w:rPr>
          <w:b/>
        </w:rPr>
        <w:t>IX SKYRIUS </w:t>
      </w:r>
    </w:p>
    <w:p w14:paraId="548967DC" w14:textId="77777777" w:rsidR="00B45AD1" w:rsidRPr="002C66E0" w:rsidRDefault="00B45AD1" w:rsidP="00B45AD1">
      <w:pPr>
        <w:widowControl w:val="0"/>
        <w:ind w:firstLine="851"/>
        <w:contextualSpacing/>
        <w:jc w:val="center"/>
        <w:rPr>
          <w:b/>
          <w:sz w:val="12"/>
          <w:szCs w:val="12"/>
        </w:rPr>
      </w:pPr>
      <w:r w:rsidRPr="002C66E0">
        <w:rPr>
          <w:b/>
        </w:rPr>
        <w:t>SUSIPAŽINIMO SU PASIŪLYMAIS PROCEDŪROS</w:t>
      </w:r>
    </w:p>
    <w:p w14:paraId="36624BF9" w14:textId="77777777" w:rsidR="00B45AD1" w:rsidRPr="002C66E0" w:rsidRDefault="00B45AD1" w:rsidP="00B45AD1">
      <w:pPr>
        <w:widowControl w:val="0"/>
        <w:ind w:firstLine="851"/>
        <w:contextualSpacing/>
        <w:jc w:val="center"/>
        <w:rPr>
          <w:b/>
        </w:rPr>
      </w:pPr>
    </w:p>
    <w:p w14:paraId="54B38907" w14:textId="77777777" w:rsidR="00ED2918" w:rsidRPr="002C66E0" w:rsidRDefault="00ED2918" w:rsidP="002C292A">
      <w:pPr>
        <w:pStyle w:val="Sraopastraipa1"/>
        <w:widowControl w:val="0"/>
        <w:numPr>
          <w:ilvl w:val="0"/>
          <w:numId w:val="5"/>
        </w:numPr>
        <w:tabs>
          <w:tab w:val="left" w:pos="1134"/>
        </w:tabs>
        <w:jc w:val="both"/>
        <w:rPr>
          <w:rFonts w:eastAsia="Times New Roman"/>
          <w:i/>
          <w:sz w:val="24"/>
          <w:szCs w:val="24"/>
        </w:rPr>
      </w:pPr>
      <w:r w:rsidRPr="002C66E0">
        <w:rPr>
          <w:sz w:val="24"/>
          <w:szCs w:val="24"/>
        </w:rPr>
        <w:t xml:space="preserve">Su pasiūlymais susipažįstama naudojantis elektroninėmis priemonėmis </w:t>
      </w:r>
      <w:r w:rsidRPr="002C66E0">
        <w:rPr>
          <w:b/>
          <w:sz w:val="24"/>
          <w:szCs w:val="24"/>
        </w:rPr>
        <w:t xml:space="preserve">skelbime apie pirkimą </w:t>
      </w:r>
      <w:r w:rsidRPr="002C66E0">
        <w:rPr>
          <w:bCs/>
          <w:sz w:val="24"/>
          <w:szCs w:val="24"/>
        </w:rPr>
        <w:t>(jeigu keičiamas vokų su pasiūlymais atvėrimo terminas – skelbime, susijusiame su pakeitimais ar papildoma informacija)</w:t>
      </w:r>
      <w:r w:rsidRPr="002C66E0">
        <w:rPr>
          <w:b/>
          <w:sz w:val="24"/>
          <w:szCs w:val="24"/>
        </w:rPr>
        <w:t xml:space="preserve"> nurodytu laiku.</w:t>
      </w:r>
      <w:r w:rsidRPr="002C66E0">
        <w:rPr>
          <w:sz w:val="24"/>
          <w:szCs w:val="24"/>
        </w:rPr>
        <w:t xml:space="preserve"> </w:t>
      </w:r>
    </w:p>
    <w:p w14:paraId="069CB307" w14:textId="77777777" w:rsidR="00ED2918" w:rsidRPr="002C66E0" w:rsidRDefault="00ED2918" w:rsidP="002C292A">
      <w:pPr>
        <w:pStyle w:val="Sraopastraipa1"/>
        <w:widowControl w:val="0"/>
        <w:numPr>
          <w:ilvl w:val="0"/>
          <w:numId w:val="5"/>
        </w:numPr>
        <w:tabs>
          <w:tab w:val="left" w:pos="1134"/>
        </w:tabs>
        <w:jc w:val="both"/>
        <w:rPr>
          <w:rFonts w:eastAsia="Times New Roman"/>
          <w:i/>
          <w:sz w:val="24"/>
          <w:szCs w:val="24"/>
        </w:rPr>
      </w:pPr>
      <w:r w:rsidRPr="002C66E0">
        <w:rPr>
          <w:sz w:val="24"/>
          <w:szCs w:val="24"/>
        </w:rPr>
        <w:t>Tiekėjai nedalyvauja susipažįstant su elektroninėmis priemonėmis pateiktais pasiūlymais. Taip pat pasiūlymų nagrinėjimo, vertinimo ir palyginimo procedūras Komisija atlieka pasiūlymus pateikusiems tiekėjams nedalyvaujant.</w:t>
      </w:r>
    </w:p>
    <w:p w14:paraId="7BCD5C91" w14:textId="448CD315" w:rsidR="00B45AD1" w:rsidRPr="002C66E0" w:rsidRDefault="00ED2918" w:rsidP="002C292A">
      <w:pPr>
        <w:widowControl w:val="0"/>
        <w:numPr>
          <w:ilvl w:val="0"/>
          <w:numId w:val="5"/>
        </w:numPr>
        <w:tabs>
          <w:tab w:val="left" w:pos="1134"/>
        </w:tabs>
        <w:jc w:val="both"/>
        <w:rPr>
          <w:i/>
        </w:rPr>
      </w:pPr>
      <w:r w:rsidRPr="002C66E0">
        <w:t>Stebėtojai nėra kviečiami dalyvauti Komisijos posėdžiuose</w:t>
      </w:r>
      <w:r w:rsidR="00B45AD1" w:rsidRPr="002C66E0">
        <w:t>.</w:t>
      </w:r>
    </w:p>
    <w:p w14:paraId="106526CE" w14:textId="77777777" w:rsidR="00D41CD1" w:rsidRPr="002C66E0" w:rsidRDefault="00D41CD1" w:rsidP="00B45AD1">
      <w:pPr>
        <w:widowControl w:val="0"/>
        <w:ind w:firstLine="851"/>
        <w:jc w:val="center"/>
        <w:rPr>
          <w:b/>
          <w:spacing w:val="-8"/>
        </w:rPr>
      </w:pPr>
    </w:p>
    <w:p w14:paraId="138E77B1" w14:textId="77777777" w:rsidR="00B45AD1" w:rsidRPr="002C66E0" w:rsidRDefault="00B45AD1" w:rsidP="00B45AD1">
      <w:pPr>
        <w:widowControl w:val="0"/>
        <w:ind w:firstLine="851"/>
        <w:jc w:val="center"/>
        <w:rPr>
          <w:b/>
          <w:spacing w:val="-8"/>
        </w:rPr>
      </w:pPr>
      <w:r w:rsidRPr="002C66E0">
        <w:rPr>
          <w:b/>
          <w:spacing w:val="-8"/>
        </w:rPr>
        <w:t xml:space="preserve">X </w:t>
      </w:r>
      <w:r w:rsidRPr="002C66E0">
        <w:rPr>
          <w:b/>
        </w:rPr>
        <w:t>SKYRIUS</w:t>
      </w:r>
      <w:r w:rsidRPr="002C66E0">
        <w:rPr>
          <w:b/>
          <w:spacing w:val="-8"/>
        </w:rPr>
        <w:t> </w:t>
      </w:r>
    </w:p>
    <w:p w14:paraId="5B928662" w14:textId="77777777" w:rsidR="00B45AD1" w:rsidRPr="002C66E0" w:rsidRDefault="00B45AD1" w:rsidP="00B45AD1">
      <w:pPr>
        <w:widowControl w:val="0"/>
        <w:ind w:firstLine="851"/>
        <w:jc w:val="center"/>
        <w:rPr>
          <w:b/>
        </w:rPr>
      </w:pPr>
      <w:r w:rsidRPr="002C66E0">
        <w:rPr>
          <w:b/>
          <w:spacing w:val="-8"/>
        </w:rPr>
        <w:t xml:space="preserve">PASIŪLYMŲ </w:t>
      </w:r>
      <w:r w:rsidRPr="002C66E0">
        <w:rPr>
          <w:b/>
        </w:rPr>
        <w:t>NAGRINĖJIMAS IR PASIŪLYMŲ ATMETIMO PRIEŽASTYS</w:t>
      </w:r>
    </w:p>
    <w:p w14:paraId="1F3A4993" w14:textId="77777777" w:rsidR="00B45AD1" w:rsidRPr="002C66E0" w:rsidRDefault="00B45AD1" w:rsidP="00B45AD1">
      <w:pPr>
        <w:widowControl w:val="0"/>
        <w:ind w:firstLine="851"/>
        <w:jc w:val="both"/>
        <w:rPr>
          <w:b/>
        </w:rPr>
      </w:pPr>
    </w:p>
    <w:p w14:paraId="4265E81C" w14:textId="77777777" w:rsidR="00DE3F87" w:rsidRPr="002C66E0" w:rsidRDefault="00DE3F87" w:rsidP="002C292A">
      <w:pPr>
        <w:pStyle w:val="Sraopastraipa"/>
        <w:numPr>
          <w:ilvl w:val="0"/>
          <w:numId w:val="5"/>
        </w:numPr>
        <w:tabs>
          <w:tab w:val="left" w:pos="1080"/>
        </w:tabs>
        <w:jc w:val="both"/>
        <w:rPr>
          <w:sz w:val="24"/>
          <w:szCs w:val="24"/>
        </w:rPr>
      </w:pPr>
      <w:r w:rsidRPr="002C66E0">
        <w:rPr>
          <w:sz w:val="24"/>
          <w:szCs w:val="24"/>
        </w:rPr>
        <w:t>Atlikusi susipažinimą su pasiūlymais, Perkančioji organizacija pasiūlymus nagrinėja tokiu eiliškumu:</w:t>
      </w:r>
    </w:p>
    <w:p w14:paraId="5A864446" w14:textId="09E6F188" w:rsidR="00DE3F87" w:rsidRPr="002C66E0" w:rsidRDefault="00DE3F87" w:rsidP="002C292A">
      <w:pPr>
        <w:pStyle w:val="Sraopastraipa"/>
        <w:numPr>
          <w:ilvl w:val="1"/>
          <w:numId w:val="5"/>
        </w:numPr>
        <w:tabs>
          <w:tab w:val="left" w:pos="1276"/>
        </w:tabs>
        <w:ind w:left="-10"/>
        <w:jc w:val="both"/>
        <w:rPr>
          <w:sz w:val="24"/>
          <w:szCs w:val="24"/>
        </w:rPr>
      </w:pPr>
      <w:r w:rsidRPr="002C66E0">
        <w:rPr>
          <w:sz w:val="24"/>
          <w:szCs w:val="24"/>
        </w:rPr>
        <w:t>įvertina EBVPD pateiktą informaciją;</w:t>
      </w:r>
    </w:p>
    <w:p w14:paraId="6BF623EB" w14:textId="77777777" w:rsidR="00DE3F87" w:rsidRPr="002C66E0" w:rsidRDefault="00DE3F87" w:rsidP="002C292A">
      <w:pPr>
        <w:pStyle w:val="Sraopastraipa"/>
        <w:numPr>
          <w:ilvl w:val="1"/>
          <w:numId w:val="5"/>
        </w:numPr>
        <w:tabs>
          <w:tab w:val="left" w:pos="1276"/>
        </w:tabs>
        <w:ind w:left="-10"/>
        <w:jc w:val="both"/>
        <w:rPr>
          <w:sz w:val="24"/>
          <w:szCs w:val="24"/>
        </w:rPr>
      </w:pPr>
      <w:r w:rsidRPr="002C66E0">
        <w:rPr>
          <w:sz w:val="24"/>
          <w:szCs w:val="24"/>
        </w:rPr>
        <w:t>nagrinėja, vertina, palygina tiekėjų pateiktus pasiūlymus, vadovaudamasi šiame Konkurso sąlygų apraše nurodytomis sąlygomis;</w:t>
      </w:r>
    </w:p>
    <w:p w14:paraId="5CCCDD30" w14:textId="77777777" w:rsidR="00DE3F87" w:rsidRPr="002C66E0" w:rsidRDefault="00DE3F87" w:rsidP="002C292A">
      <w:pPr>
        <w:pStyle w:val="Sraopastraipa"/>
        <w:numPr>
          <w:ilvl w:val="1"/>
          <w:numId w:val="5"/>
        </w:numPr>
        <w:tabs>
          <w:tab w:val="left" w:pos="1276"/>
        </w:tabs>
        <w:ind w:left="-10"/>
        <w:jc w:val="both"/>
        <w:rPr>
          <w:sz w:val="24"/>
          <w:szCs w:val="24"/>
        </w:rPr>
      </w:pPr>
      <w:r w:rsidRPr="002C66E0">
        <w:rPr>
          <w:sz w:val="24"/>
          <w:szCs w:val="24"/>
        </w:rPr>
        <w:t xml:space="preserve">įvertina ekonomiškai naudingiausią pasiūlymą pateikusio tiekėjo pateiktus dokumentus, patvirtinančius pašalinimo pagrindų nebuvimą, </w:t>
      </w:r>
      <w:bookmarkStart w:id="34" w:name="_Hlk128677779"/>
      <w:r w:rsidRPr="002C66E0">
        <w:rPr>
          <w:sz w:val="24"/>
          <w:szCs w:val="24"/>
        </w:rPr>
        <w:t>atitiktį kvalifikacijos reikalavimams</w:t>
      </w:r>
      <w:bookmarkEnd w:id="34"/>
      <w:r w:rsidRPr="002C66E0">
        <w:rPr>
          <w:sz w:val="24"/>
          <w:szCs w:val="24"/>
        </w:rPr>
        <w:t>.</w:t>
      </w:r>
    </w:p>
    <w:p w14:paraId="3A4E6D27" w14:textId="77777777" w:rsidR="00DE3F87" w:rsidRPr="002C66E0" w:rsidRDefault="00DE3F87" w:rsidP="002C292A">
      <w:pPr>
        <w:pStyle w:val="Sraopastraipa1"/>
        <w:widowControl w:val="0"/>
        <w:numPr>
          <w:ilvl w:val="0"/>
          <w:numId w:val="5"/>
        </w:numPr>
        <w:tabs>
          <w:tab w:val="left" w:pos="993"/>
          <w:tab w:val="left" w:pos="1134"/>
        </w:tabs>
        <w:jc w:val="both"/>
        <w:rPr>
          <w:sz w:val="24"/>
          <w:szCs w:val="24"/>
        </w:rPr>
      </w:pPr>
      <w:r w:rsidRPr="002C66E0">
        <w:rPr>
          <w:sz w:val="24"/>
          <w:szCs w:val="24"/>
        </w:rPr>
        <w:t xml:space="preserve">Jei tiekėjas, teikdamas pasiūlymą, kartu su EBVPD pateikė dokumentus, patvirtinančius pašalinimo pagrindų nebuvimą ir (ar) atitiktį kvalifikacijos reikalavimams, Perkančioji organizacija šiuos dokumentus tikrina tik po pasiūlymų eilės sudarymo, nustačius galimą pirkimo laimėtoją. Jeigu tiekėjas </w:t>
      </w:r>
      <w:bookmarkStart w:id="35" w:name="_Hlk128677822"/>
      <w:r w:rsidRPr="002C66E0">
        <w:rPr>
          <w:sz w:val="24"/>
          <w:szCs w:val="24"/>
        </w:rPr>
        <w:t>su pasiūlymu</w:t>
      </w:r>
      <w:bookmarkEnd w:id="35"/>
      <w:r w:rsidRPr="002C66E0">
        <w:rPr>
          <w:sz w:val="24"/>
          <w:szCs w:val="24"/>
        </w:rPr>
        <w:t xml:space="preserve"> nepateikė EBVPD arba pildydamas EBVPD nepažymėjo, ar atitinka nustatytą (-us) reikalavimą (-us) arba jei pateiktame EBVPD nurodyti duomenys yra netikslūs, tuomet Komisija turi prašyti tiekėjo pateikti, patikslinti EBVPD per protingą terminą. Tokiu atveju Komisija vertina tiekėjo pasiūlymą tik jam pateikus, patikslinus EBVPD. Pasiūlymas atmetamas, kai tiekėjas, Komisijai paprašius, nepateikė, nepatikslino EBVPD. Apie tokio pasiūlymo atmetimą tiekėjas informuojamas nedelsiant, bet ne vėliau kaip per 3 darbo dienas, raštu pranešant apie šio patikrinimo rezultatus bei pagrindžiant priimtus sprendimus. </w:t>
      </w:r>
    </w:p>
    <w:p w14:paraId="6DBE4E87" w14:textId="77777777" w:rsidR="00DE3F87" w:rsidRPr="002C66E0" w:rsidRDefault="00DE3F87" w:rsidP="002C292A">
      <w:pPr>
        <w:widowControl w:val="0"/>
        <w:numPr>
          <w:ilvl w:val="0"/>
          <w:numId w:val="5"/>
        </w:numPr>
        <w:tabs>
          <w:tab w:val="left" w:pos="993"/>
          <w:tab w:val="left" w:pos="1134"/>
        </w:tabs>
        <w:jc w:val="both"/>
      </w:pPr>
      <w:r w:rsidRPr="002C66E0">
        <w:lastRenderedPageBreak/>
        <w:t>Tiekėjai gali pakartotinai naudoti EBVPD, kurį naudojo ankstesnėje pirkimo procedūroje, jeigu jie patvirtina, kad šiame dokumente esanti informacija yra teisinga.</w:t>
      </w:r>
    </w:p>
    <w:p w14:paraId="38D77752" w14:textId="0E7ABB53" w:rsidR="00DE3F87" w:rsidRPr="002C66E0" w:rsidRDefault="00DE3F87" w:rsidP="002C292A">
      <w:pPr>
        <w:widowControl w:val="0"/>
        <w:numPr>
          <w:ilvl w:val="0"/>
          <w:numId w:val="5"/>
        </w:numPr>
        <w:tabs>
          <w:tab w:val="left" w:pos="993"/>
          <w:tab w:val="left" w:pos="1134"/>
        </w:tabs>
        <w:jc w:val="both"/>
      </w:pPr>
      <w:r w:rsidRPr="002C66E0">
        <w:t>Perkančioji organizacija bet kuriuo pirkimo procedūros metu gali paprašyti tiekėjų pateikti visus ar dalį dokumentų, patvirtinančių jų pašalinimo pagrindų nebuvimą, atitiktį kvalifikacijos reikalavimams, jeigu tai būtina siekiant užtikrinti tinkamą pirkimo procedūros atlikimą. Jeigu pirkimo metu bus atliekama patikra dėl atitikties nacionalinio saugumo interesams, tiekėjas turės pateikti tokiai patikrai atlikti reikalingus dokumentus.</w:t>
      </w:r>
    </w:p>
    <w:p w14:paraId="3D095C61" w14:textId="2BF33289" w:rsidR="00DE3F87" w:rsidRPr="002C66E0" w:rsidRDefault="00DE3F87" w:rsidP="002C292A">
      <w:pPr>
        <w:widowControl w:val="0"/>
        <w:numPr>
          <w:ilvl w:val="0"/>
          <w:numId w:val="5"/>
        </w:numPr>
        <w:tabs>
          <w:tab w:val="left" w:pos="993"/>
          <w:tab w:val="left" w:pos="1134"/>
        </w:tabs>
        <w:jc w:val="both"/>
        <w:rPr>
          <w:b/>
        </w:rPr>
      </w:pPr>
      <w:r w:rsidRPr="002C66E0">
        <w:t xml:space="preserve">Komisija, įvertinusi EBVPD pateiktą informaciją, priima sprendimą dėl kiekvieno pasiūlymą pateikusio tiekėjo ir kiekvienam iš jų ne vėliau kaip per 3 darbo dienas raštu praneša apie šio patikrinimo rezultatus. Teisę dalyvauti tolesnėse pirkimo procedūrose turi tik tie dalyviai, kurie atitinka Perkančiosios organizacijos nustatytus reikalavimus. </w:t>
      </w:r>
    </w:p>
    <w:p w14:paraId="2B29DC0B" w14:textId="478D83EF" w:rsidR="00DE3F87" w:rsidRPr="002C66E0" w:rsidRDefault="00DE3F87" w:rsidP="002C292A">
      <w:pPr>
        <w:widowControl w:val="0"/>
        <w:numPr>
          <w:ilvl w:val="0"/>
          <w:numId w:val="5"/>
        </w:numPr>
        <w:tabs>
          <w:tab w:val="left" w:pos="993"/>
          <w:tab w:val="left" w:pos="1134"/>
        </w:tabs>
        <w:jc w:val="both"/>
      </w:pPr>
      <w:r w:rsidRPr="002C66E0">
        <w:t xml:space="preserve">Jeigu tiekėjas pateikė netikslius, neišsamius ar klaidingus dokumentus ar duomenis apie atitiktį pirkimo dokumentų reikalavimams arba šių dokumentų ar duomenų trūksta, Perkančioji organizacija gali nepažeisdama lygiateisiškumo ir skaidrumo principų prašyti tiekėją šiuos dokumentus ar duomenis patikslinti, papildyti arba paaiškinti per jos nustatytą protingą terminą. Pasiūlymai tikslinami, papildomi arba paaiškinami vadovaujantis Viešųjų pirkimų tarnybos direktoriaus 2022 m. gruodžio 30 d. įsakymu Nr. 1S-240 patvirtintoms </w:t>
      </w:r>
      <w:hyperlink r:id="rId36" w:history="1">
        <w:r w:rsidRPr="002C66E0">
          <w:rPr>
            <w:rStyle w:val="Hipersaitas"/>
          </w:rPr>
          <w:t>Pasiūlymo patikslinimo, papildymo ar paaiškinimo taisyklėmis</w:t>
        </w:r>
      </w:hyperlink>
      <w:r w:rsidRPr="002C66E0">
        <w:t>.</w:t>
      </w:r>
    </w:p>
    <w:p w14:paraId="7FEB4D8F" w14:textId="3E7ED6F5" w:rsidR="00DE3F87" w:rsidRPr="002C66E0" w:rsidRDefault="00DE3F87" w:rsidP="002C292A">
      <w:pPr>
        <w:widowControl w:val="0"/>
        <w:numPr>
          <w:ilvl w:val="0"/>
          <w:numId w:val="5"/>
        </w:numPr>
        <w:tabs>
          <w:tab w:val="left" w:pos="993"/>
          <w:tab w:val="left" w:pos="1134"/>
        </w:tabs>
        <w:jc w:val="both"/>
      </w:pPr>
      <w:r w:rsidRPr="002C66E0">
        <w:t xml:space="preserve">Perkančioji organizacija gali nevertinti viso tiekėjo pasiūlymo, jeigu patikrinusi jo dalį nustato, kad, vadovaujantis </w:t>
      </w:r>
      <w:r w:rsidR="003B6ADA" w:rsidRPr="002C66E0">
        <w:t>VPĮ</w:t>
      </w:r>
      <w:r w:rsidRPr="002C66E0">
        <w:t xml:space="preserve">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w:t>
      </w:r>
    </w:p>
    <w:p w14:paraId="010B76AA" w14:textId="35E2C420" w:rsidR="00DE3F87" w:rsidRPr="002C66E0" w:rsidRDefault="00DE3F87" w:rsidP="002C292A">
      <w:pPr>
        <w:widowControl w:val="0"/>
        <w:numPr>
          <w:ilvl w:val="0"/>
          <w:numId w:val="5"/>
        </w:numPr>
        <w:tabs>
          <w:tab w:val="left" w:pos="993"/>
          <w:tab w:val="left" w:pos="1134"/>
        </w:tabs>
        <w:jc w:val="both"/>
      </w:pPr>
      <w:r w:rsidRPr="002C66E0">
        <w:t xml:space="preserve">Jeigu pateiktame pasiūlyme nurodyta kaina yra neįprastai maža, Komisija privalo tiekėjo </w:t>
      </w:r>
      <w:r w:rsidRPr="002C66E0">
        <w:rPr>
          <w:lang w:eastAsia="lt-LT"/>
        </w:rPr>
        <w:t>CVP IS susirašinėjimo priemonėmis</w:t>
      </w:r>
      <w:r w:rsidRPr="002C66E0" w:rsidDel="00F46002">
        <w:rPr>
          <w:lang w:eastAsia="lt-LT"/>
        </w:rPr>
        <w:t xml:space="preserve"> </w:t>
      </w:r>
      <w:r w:rsidRPr="002C66E0">
        <w:t xml:space="preserve">paprašyti per Komisijos nurodytą terminą pagrįsti neįprastai mažą pasiūlymo kainą, ir, esant poreikiui, paprašyti pateikti detalų kainos sudėtinių dalių pagrindimą. Perkančioji organizacija, vertindama, ar tiekėjo pateiktame pasiūlyme nurodyta kaina yra neįprastai maža, vadovaujasi </w:t>
      </w:r>
      <w:r w:rsidR="003B6ADA" w:rsidRPr="002C66E0">
        <w:t>VPĮ</w:t>
      </w:r>
      <w:r w:rsidRPr="002C66E0">
        <w:t xml:space="preserve"> 57 straipsnio 1 dalimi.</w:t>
      </w:r>
    </w:p>
    <w:p w14:paraId="2FD41A38" w14:textId="47B9F625" w:rsidR="00DE3F87" w:rsidRPr="002C66E0" w:rsidRDefault="00DE3F87" w:rsidP="002C292A">
      <w:pPr>
        <w:widowControl w:val="0"/>
        <w:numPr>
          <w:ilvl w:val="0"/>
          <w:numId w:val="5"/>
        </w:numPr>
        <w:tabs>
          <w:tab w:val="left" w:pos="993"/>
          <w:tab w:val="left" w:pos="1134"/>
        </w:tabs>
        <w:jc w:val="both"/>
      </w:pPr>
      <w:bookmarkStart w:id="36" w:name="_Hlk128677991"/>
      <w:r w:rsidRPr="002C66E0">
        <w:rPr>
          <w:b/>
        </w:rPr>
        <w:t>Pašalinimo pagrindų nebuvimo ir atitikties kvalifikacijos reikalavimams (dokumentų pagal EBVPD)</w:t>
      </w:r>
      <w:bookmarkStart w:id="37" w:name="_Hlk127458020"/>
      <w:r w:rsidRPr="002C66E0">
        <w:rPr>
          <w:b/>
        </w:rPr>
        <w:t xml:space="preserve"> patvirtinančių dokumentų</w:t>
      </w:r>
      <w:bookmarkEnd w:id="37"/>
      <w:r w:rsidRPr="002C66E0">
        <w:rPr>
          <w:b/>
        </w:rPr>
        <w:t xml:space="preserve"> reikalaujama tik iš to tiekėjo, kurio pasiūlymas pagal vertinimo rezultatus gali būti pripažintas laimėjusiu (po pasiūlymų eilės sudarymo)</w:t>
      </w:r>
      <w:bookmarkEnd w:id="36"/>
      <w:r w:rsidRPr="002C66E0">
        <w:rPr>
          <w:b/>
        </w:rPr>
        <w:t>.</w:t>
      </w:r>
      <w:r w:rsidR="00C52478" w:rsidRPr="002C66E0">
        <w:t xml:space="preserve"> Jei šie dokumentai buvo pateikti su pasiūlymu – tokiu atveju vertinami su pasiūlymu pateikti dokumentai.</w:t>
      </w:r>
    </w:p>
    <w:p w14:paraId="76FEB49A" w14:textId="77777777" w:rsidR="00DE3F87" w:rsidRPr="002C66E0" w:rsidRDefault="00DE3F87" w:rsidP="002C292A">
      <w:pPr>
        <w:widowControl w:val="0"/>
        <w:numPr>
          <w:ilvl w:val="0"/>
          <w:numId w:val="5"/>
        </w:numPr>
        <w:tabs>
          <w:tab w:val="left" w:pos="993"/>
          <w:tab w:val="left" w:pos="1134"/>
        </w:tabs>
        <w:jc w:val="both"/>
      </w:pPr>
      <w:bookmarkStart w:id="38" w:name="_Hlk127458036"/>
      <w:r w:rsidRPr="002C66E0">
        <w:t>Komisija priima sprendimą dėl tiekėjo, kurio pasiūlymas pagal vertinimo rezultatus gali būti pripažintas laimėjusiu, neatitikties pašalinimo pagrindams ir atitikties pirkimo dokumentuose nustatytiems kvalifikacijos reikalavimams</w:t>
      </w:r>
      <w:bookmarkEnd w:id="38"/>
      <w:r w:rsidRPr="002C66E0">
        <w:t>:</w:t>
      </w:r>
    </w:p>
    <w:p w14:paraId="2463709F" w14:textId="77777777" w:rsidR="00DE3F87" w:rsidRPr="002C66E0" w:rsidRDefault="00DE3F87" w:rsidP="002C292A">
      <w:pPr>
        <w:numPr>
          <w:ilvl w:val="1"/>
          <w:numId w:val="5"/>
        </w:numPr>
        <w:tabs>
          <w:tab w:val="left" w:pos="1276"/>
          <w:tab w:val="left" w:pos="1418"/>
        </w:tabs>
        <w:ind w:left="-10" w:right="40"/>
        <w:jc w:val="both"/>
      </w:pPr>
      <w:bookmarkStart w:id="39" w:name="_Hlk127458062"/>
      <w:r w:rsidRPr="002C66E0">
        <w:t>jeigu tiekėjas, kurio pasiūlymas gali būti pripažintas laimėjusiu, neatitiko pašalinimo pagrindų ir atitiko Perkančiosios organizacijos nustatytus kvalifikacijos reikalavimus, kitų tiekėjų pašalinimo pagrindų nebuvimas, kvalifikacija netikrinami</w:t>
      </w:r>
      <w:bookmarkEnd w:id="39"/>
      <w:r w:rsidRPr="002C66E0">
        <w:t>;</w:t>
      </w:r>
    </w:p>
    <w:p w14:paraId="15E43897" w14:textId="77777777" w:rsidR="00DE3F87" w:rsidRPr="002C66E0" w:rsidRDefault="00DE3F87" w:rsidP="002C292A">
      <w:pPr>
        <w:numPr>
          <w:ilvl w:val="1"/>
          <w:numId w:val="5"/>
        </w:numPr>
        <w:tabs>
          <w:tab w:val="left" w:pos="1276"/>
          <w:tab w:val="left" w:pos="1418"/>
        </w:tabs>
        <w:ind w:left="-10" w:right="40"/>
        <w:jc w:val="both"/>
      </w:pPr>
      <w:bookmarkStart w:id="40" w:name="_Hlk127458089"/>
      <w:r w:rsidRPr="002C66E0">
        <w:t>jeigu tiekėjas, kurio pasiūlymas gali būti pripažintas laimėjusiu, pateikė netikslius ar neišsamius duomenis apie pašalinimo pagrindų nebuvimą ir (ar) atitikimą kvalifikacijos reikalavimams, Komisija privalo, nepažeisdama viešųjų pirkimų principų, CVP IS susirašinėjimo priemonėmis prašyti tiekėjo šiuos duomenis papildyti arba paaiškinti per Perkančiosios organizacijos nurodytą terminą</w:t>
      </w:r>
      <w:bookmarkEnd w:id="40"/>
      <w:r w:rsidRPr="002C66E0">
        <w:t xml:space="preserve">; </w:t>
      </w:r>
    </w:p>
    <w:p w14:paraId="6F5BAE80" w14:textId="3080444A" w:rsidR="00DE3F87" w:rsidRPr="002C66E0" w:rsidRDefault="00DE3F87" w:rsidP="002C292A">
      <w:pPr>
        <w:widowControl w:val="0"/>
        <w:numPr>
          <w:ilvl w:val="1"/>
          <w:numId w:val="5"/>
        </w:numPr>
        <w:tabs>
          <w:tab w:val="left" w:pos="993"/>
          <w:tab w:val="left" w:pos="1276"/>
        </w:tabs>
        <w:ind w:left="-10"/>
        <w:jc w:val="both"/>
        <w:rPr>
          <w:color w:val="000000" w:themeColor="text1"/>
        </w:rPr>
      </w:pPr>
      <w:bookmarkStart w:id="41" w:name="_Hlk127458147"/>
      <w:r w:rsidRPr="002C66E0">
        <w:rPr>
          <w:color w:val="000000" w:themeColor="text1"/>
        </w:rPr>
        <w:t xml:space="preserve">tiekėjui, kurio pasiūlymas pagal vertinimo rezultatus gali būti pripažintas laimėjusiu, Komisijos prašymu nepateikus dokumentų pagal EBVPD, nepatikslinus, nepapildžius arba nepaaiškinus dokumentų, patvirtinančių pašalinimo pagrindų nebuvimą ir (ar) atitiktį kvalifikacijos reikalavimams per Komisijos nustatytą terminą, pateikus melagingus dokumentus arba pateikus melagingą EBVPD, jo pasiūlymas atmetamas, </w:t>
      </w:r>
      <w:r w:rsidR="00464AD6" w:rsidRPr="002C66E0">
        <w:rPr>
          <w:color w:val="000000" w:themeColor="text1"/>
        </w:rPr>
        <w:t>esant poreikiui atliekamas ekonominio naudingumo balų perskaičiavimas konkurso sąlygų apraš</w:t>
      </w:r>
      <w:r w:rsidR="00044B91" w:rsidRPr="002C66E0">
        <w:rPr>
          <w:color w:val="000000" w:themeColor="text1"/>
        </w:rPr>
        <w:t>e</w:t>
      </w:r>
      <w:r w:rsidR="00464AD6" w:rsidRPr="002C66E0">
        <w:rPr>
          <w:color w:val="000000" w:themeColor="text1"/>
        </w:rPr>
        <w:t xml:space="preserve"> nustatyta tvarka, </w:t>
      </w:r>
      <w:r w:rsidRPr="002C66E0">
        <w:rPr>
          <w:color w:val="000000" w:themeColor="text1"/>
        </w:rPr>
        <w:t xml:space="preserve">nustatoma nauja pasiūlymų eilė ir Komisija kreipiasi į tiekėją, esantį pirmoje naujai nustatytos pasiūlymų eilės vietoje, dėl dokumentų </w:t>
      </w:r>
      <w:r w:rsidRPr="002C66E0">
        <w:rPr>
          <w:color w:val="000000" w:themeColor="text1"/>
        </w:rPr>
        <w:lastRenderedPageBreak/>
        <w:t>pagal EBVPD pateikimo arba jei tiekėjas dokumentus pagal EBVPD buvo pateikęs kartu su pasiūlymu, įvertina jo pašalinimo pagrindų nebuvimą ir atitikimą kvalifikacijos reikalavimams</w:t>
      </w:r>
      <w:bookmarkEnd w:id="41"/>
      <w:r w:rsidRPr="002C66E0">
        <w:rPr>
          <w:color w:val="000000" w:themeColor="text1"/>
        </w:rPr>
        <w:t>.</w:t>
      </w:r>
    </w:p>
    <w:p w14:paraId="2B4266CD" w14:textId="77777777" w:rsidR="00DE3F87" w:rsidRPr="002C66E0" w:rsidRDefault="00DE3F87" w:rsidP="002C292A">
      <w:pPr>
        <w:widowControl w:val="0"/>
        <w:numPr>
          <w:ilvl w:val="0"/>
          <w:numId w:val="5"/>
        </w:numPr>
        <w:tabs>
          <w:tab w:val="left" w:pos="1134"/>
        </w:tabs>
        <w:jc w:val="both"/>
        <w:rPr>
          <w:b/>
        </w:rPr>
      </w:pPr>
      <w:r w:rsidRPr="002C66E0">
        <w:rPr>
          <w:b/>
        </w:rPr>
        <w:t>Komisija atmeta pasiūlymą, jeigu:</w:t>
      </w:r>
    </w:p>
    <w:p w14:paraId="2D6E9B85" w14:textId="49FDFE28" w:rsidR="00DE3F87" w:rsidRPr="002C66E0" w:rsidRDefault="00DE3F87" w:rsidP="002C292A">
      <w:pPr>
        <w:pStyle w:val="Sraopastraipa1"/>
        <w:widowControl w:val="0"/>
        <w:numPr>
          <w:ilvl w:val="1"/>
          <w:numId w:val="5"/>
        </w:numPr>
        <w:tabs>
          <w:tab w:val="left" w:pos="993"/>
          <w:tab w:val="left" w:pos="1276"/>
        </w:tabs>
        <w:ind w:left="-10"/>
        <w:jc w:val="both"/>
        <w:rPr>
          <w:sz w:val="24"/>
          <w:szCs w:val="24"/>
        </w:rPr>
      </w:pPr>
      <w:bookmarkStart w:id="42" w:name="_Hlk127458222"/>
      <w:r w:rsidRPr="002C66E0">
        <w:rPr>
          <w:sz w:val="24"/>
          <w:szCs w:val="24"/>
        </w:rPr>
        <w:t xml:space="preserve">tiekėjas atitinka bent vieną nustatytą pašalinimo pagrindą ir (arba) neatitinka bent vieno nustatyto kvalifikacijos reikalavimo, ir (arba), Komisijai paprašius </w:t>
      </w:r>
      <w:r w:rsidR="00C20586" w:rsidRPr="002C66E0">
        <w:rPr>
          <w:sz w:val="24"/>
          <w:szCs w:val="24"/>
        </w:rPr>
        <w:t xml:space="preserve">nepateikė ar nepatikslinimo EBVPD, Komisijai paprašius </w:t>
      </w:r>
      <w:r w:rsidRPr="002C66E0">
        <w:rPr>
          <w:sz w:val="24"/>
          <w:szCs w:val="24"/>
        </w:rPr>
        <w:t>nepateikė dokumentų pagal EBVPD, nepatikslino</w:t>
      </w:r>
      <w:r w:rsidR="00EB7E1A" w:rsidRPr="002C66E0">
        <w:rPr>
          <w:sz w:val="24"/>
          <w:szCs w:val="24"/>
        </w:rPr>
        <w:t>,</w:t>
      </w:r>
      <w:r w:rsidRPr="002C66E0">
        <w:rPr>
          <w:sz w:val="24"/>
          <w:szCs w:val="24"/>
        </w:rPr>
        <w:t xml:space="preserve"> nepapildė ar nepaaiškino pateiktų netikslių ar neišsamių duomenų apie pašalinimo pagrindų nebuvimą ir (ar) savo kvalifikaciją</w:t>
      </w:r>
      <w:bookmarkEnd w:id="42"/>
      <w:r w:rsidRPr="002C66E0">
        <w:rPr>
          <w:sz w:val="24"/>
          <w:szCs w:val="24"/>
        </w:rPr>
        <w:t xml:space="preserve">; </w:t>
      </w:r>
    </w:p>
    <w:p w14:paraId="482102AF" w14:textId="77777777" w:rsidR="00DE3F87" w:rsidRPr="002C66E0" w:rsidRDefault="00DE3F87" w:rsidP="002C292A">
      <w:pPr>
        <w:pStyle w:val="Sraopastraipa1"/>
        <w:widowControl w:val="0"/>
        <w:numPr>
          <w:ilvl w:val="1"/>
          <w:numId w:val="5"/>
        </w:numPr>
        <w:tabs>
          <w:tab w:val="left" w:pos="993"/>
          <w:tab w:val="left" w:pos="1276"/>
        </w:tabs>
        <w:ind w:left="-10"/>
        <w:jc w:val="both"/>
        <w:rPr>
          <w:i/>
          <w:iCs/>
          <w:color w:val="FF0000"/>
          <w:sz w:val="24"/>
          <w:szCs w:val="24"/>
        </w:rPr>
      </w:pPr>
      <w:r w:rsidRPr="002C66E0">
        <w:rPr>
          <w:sz w:val="24"/>
          <w:szCs w:val="24"/>
        </w:rPr>
        <w:t>pasiūlymas neatitiko pirkimo dokumentuose nustatytų reikalavimų arba tiekėjas per nustatytą terminą nepaaiškino, nepatikslino pasiūlymo ir (ar) nepatikslino, nepapildė, nepaaiškino ar nepateikė pirkimo dokumentuose nurodytų kartu su pasiūlymu teikiamų dokumentų;</w:t>
      </w:r>
    </w:p>
    <w:p w14:paraId="687F059C" w14:textId="029BE8DC" w:rsidR="00C52478" w:rsidRPr="002C66E0" w:rsidRDefault="00C52478" w:rsidP="002C292A">
      <w:pPr>
        <w:pStyle w:val="Sraopastraipa1"/>
        <w:widowControl w:val="0"/>
        <w:numPr>
          <w:ilvl w:val="1"/>
          <w:numId w:val="5"/>
        </w:numPr>
        <w:tabs>
          <w:tab w:val="left" w:pos="993"/>
          <w:tab w:val="left" w:pos="1276"/>
        </w:tabs>
        <w:ind w:left="-10"/>
        <w:jc w:val="both"/>
        <w:rPr>
          <w:sz w:val="24"/>
          <w:szCs w:val="24"/>
        </w:rPr>
      </w:pPr>
      <w:r w:rsidRPr="002C66E0">
        <w:rPr>
          <w:sz w:val="24"/>
          <w:szCs w:val="24"/>
        </w:rPr>
        <w:t>tiekėjas, Komisijai paprašius, nepateikė užpildytos Deklaracijos ir (ar) nepatikslino pateiktoje Deklaracijoje netikslių ar neišsamių duomenų, ir (ar) Deklaracijoje pažymėjo, kad tiekėjas ir (ar) ūkio subjektas (-ai), kurio (-ių) pajėgumais remiamasi, ir (ar) subteikėjas (-ai) (jeigu dėl šių subjektų deklaruojama) atitinka bent vieną nustatytą sąlygą, ir (ar), Komisijai paprašius, nepateikė Deklaracijoje nurodytų duomenų patvirtinančių dokumentų, ir (ar) Komisija, įvertinusi  pateiktus dokumentus, nustatė, kad tiekėjas ir (ar) jo nurodytas pasitelkiamas ūkio subjektas, kurio pajėgumais remiamasi, ir (ar) subteikėjas (kai šių subjektų vykdomos sutarties dalis yra daugiau kaip 10 proc.) atitinka bent vieną Deklaracijoje nurodytą sąlygą, ir (ar), Komisijai paprašius, nepatikslino pateiktų netikslių ar neišsamių duomenų apie Reglamente nustatytų sąlygų nebuvimą;</w:t>
      </w:r>
    </w:p>
    <w:p w14:paraId="3570D030" w14:textId="5913D27E" w:rsidR="00DE3F87" w:rsidRPr="002C66E0" w:rsidRDefault="00DE3F87" w:rsidP="002C292A">
      <w:pPr>
        <w:pStyle w:val="Sraopastraipa1"/>
        <w:widowControl w:val="0"/>
        <w:numPr>
          <w:ilvl w:val="1"/>
          <w:numId w:val="5"/>
        </w:numPr>
        <w:tabs>
          <w:tab w:val="left" w:pos="993"/>
          <w:tab w:val="left" w:pos="1276"/>
        </w:tabs>
        <w:ind w:left="-10"/>
        <w:jc w:val="both"/>
        <w:rPr>
          <w:sz w:val="24"/>
          <w:szCs w:val="24"/>
        </w:rPr>
      </w:pPr>
      <w:r w:rsidRPr="002C66E0">
        <w:rPr>
          <w:sz w:val="24"/>
          <w:szCs w:val="24"/>
        </w:rPr>
        <w:t>buvo pasiūlyta per didelė, Perkančiajai organizacijai nepriimtina kaina;</w:t>
      </w:r>
    </w:p>
    <w:p w14:paraId="43EF8865" w14:textId="77777777" w:rsidR="00DE3F87" w:rsidRPr="002C66E0" w:rsidRDefault="00DE3F87" w:rsidP="002C292A">
      <w:pPr>
        <w:widowControl w:val="0"/>
        <w:numPr>
          <w:ilvl w:val="1"/>
          <w:numId w:val="5"/>
        </w:numPr>
        <w:tabs>
          <w:tab w:val="left" w:pos="993"/>
          <w:tab w:val="left" w:pos="1276"/>
        </w:tabs>
        <w:ind w:left="-10"/>
        <w:jc w:val="both"/>
      </w:pPr>
      <w:r w:rsidRPr="002C66E0">
        <w:t>buvo pasiūlyta neįprastai maža kaina ir tiekėjas Komisijos prašymu per nustatytą terminą nepateikė raštiško kainos sudėtinių dalių pagrindimo arba kitaip nepagrindė neįprastai mažos kainos;</w:t>
      </w:r>
    </w:p>
    <w:p w14:paraId="5750650E" w14:textId="77777777" w:rsidR="00DE3F87" w:rsidRPr="002C66E0" w:rsidRDefault="00DE3F87" w:rsidP="002C292A">
      <w:pPr>
        <w:widowControl w:val="0"/>
        <w:numPr>
          <w:ilvl w:val="1"/>
          <w:numId w:val="5"/>
        </w:numPr>
        <w:tabs>
          <w:tab w:val="left" w:pos="993"/>
          <w:tab w:val="left" w:pos="1276"/>
        </w:tabs>
        <w:ind w:left="-10"/>
        <w:jc w:val="both"/>
      </w:pPr>
      <w:r w:rsidRPr="002C66E0">
        <w:t>pasiūlymas buvo pateiktas ne Perkančiosios organizacijos nurodytomis elektroninėmis priemonėmis;</w:t>
      </w:r>
    </w:p>
    <w:p w14:paraId="564BE1E5" w14:textId="6DB6D5F8" w:rsidR="00885CB7" w:rsidRPr="002C66E0" w:rsidRDefault="00DE3F87" w:rsidP="002C292A">
      <w:pPr>
        <w:widowControl w:val="0"/>
        <w:numPr>
          <w:ilvl w:val="1"/>
          <w:numId w:val="5"/>
        </w:numPr>
        <w:tabs>
          <w:tab w:val="left" w:pos="993"/>
          <w:tab w:val="left" w:pos="1276"/>
        </w:tabs>
        <w:ind w:left="-10"/>
        <w:jc w:val="both"/>
      </w:pPr>
      <w:bookmarkStart w:id="43" w:name="_Hlk128678190"/>
      <w:r w:rsidRPr="002C66E0">
        <w:t>tiekėjas pateikė daugiau kaip vieną pasiūlymą arba pasiūlymą pateikęs tiekėjas ar tiekėjų grupės partneriai atskirai pateikė pasiūlymus</w:t>
      </w:r>
      <w:r w:rsidR="0036476B" w:rsidRPr="002C66E0">
        <w:t xml:space="preserve"> </w:t>
      </w:r>
      <w:r w:rsidRPr="002C66E0">
        <w:t xml:space="preserve">arba tiekėjas dalyvauja tiekėjų grupėje, jeigu </w:t>
      </w:r>
      <w:r w:rsidRPr="002C66E0">
        <w:rPr>
          <w:rStyle w:val="wysiwyg-color-black1"/>
          <w:color w:val="000000"/>
          <w:spacing w:val="2"/>
        </w:rPr>
        <w:t>pateikė pasiūlymą savarankiškai ar yra kitos tiekėjų grupės narys</w:t>
      </w:r>
      <w:bookmarkEnd w:id="43"/>
      <w:r w:rsidR="00E76D2F" w:rsidRPr="002C66E0">
        <w:t>.</w:t>
      </w:r>
    </w:p>
    <w:p w14:paraId="7233C3DD" w14:textId="77777777" w:rsidR="00C20586" w:rsidRPr="002C66E0" w:rsidRDefault="00C20586" w:rsidP="009E2FC0">
      <w:pPr>
        <w:widowControl w:val="0"/>
        <w:spacing w:after="120"/>
        <w:contextualSpacing/>
        <w:rPr>
          <w:b/>
        </w:rPr>
      </w:pPr>
    </w:p>
    <w:p w14:paraId="2428EB37" w14:textId="49C3A8E9" w:rsidR="00B45AD1" w:rsidRPr="002C66E0" w:rsidRDefault="00B45AD1" w:rsidP="0015334C">
      <w:pPr>
        <w:widowControl w:val="0"/>
        <w:spacing w:after="120"/>
        <w:contextualSpacing/>
        <w:jc w:val="center"/>
        <w:rPr>
          <w:b/>
        </w:rPr>
      </w:pPr>
      <w:r w:rsidRPr="002C66E0">
        <w:rPr>
          <w:b/>
        </w:rPr>
        <w:t>XI SKYRIUS</w:t>
      </w:r>
    </w:p>
    <w:p w14:paraId="50D45AF2" w14:textId="77777777" w:rsidR="00B45AD1" w:rsidRPr="002C66E0" w:rsidRDefault="00B45AD1" w:rsidP="00B45AD1">
      <w:pPr>
        <w:widowControl w:val="0"/>
        <w:spacing w:before="120" w:after="120"/>
        <w:contextualSpacing/>
        <w:jc w:val="center"/>
        <w:rPr>
          <w:b/>
        </w:rPr>
      </w:pPr>
      <w:r w:rsidRPr="002C66E0">
        <w:rPr>
          <w:b/>
        </w:rPr>
        <w:t>PASIŪLYMŲ VERTINIMAS</w:t>
      </w:r>
    </w:p>
    <w:p w14:paraId="7DB1D811" w14:textId="77777777" w:rsidR="00B45AD1" w:rsidRPr="002C66E0" w:rsidRDefault="00B45AD1" w:rsidP="00D06F2A">
      <w:pPr>
        <w:widowControl w:val="0"/>
        <w:spacing w:before="120"/>
        <w:contextualSpacing/>
        <w:jc w:val="center"/>
        <w:rPr>
          <w:b/>
        </w:rPr>
      </w:pPr>
    </w:p>
    <w:p w14:paraId="1108A71C" w14:textId="0B6F45A6" w:rsidR="00152C0C" w:rsidRPr="002C66E0" w:rsidRDefault="00152C0C" w:rsidP="002C292A">
      <w:pPr>
        <w:pStyle w:val="Sraopastraipa"/>
        <w:widowControl w:val="0"/>
        <w:numPr>
          <w:ilvl w:val="0"/>
          <w:numId w:val="5"/>
        </w:numPr>
        <w:tabs>
          <w:tab w:val="left" w:pos="1134"/>
        </w:tabs>
        <w:jc w:val="both"/>
        <w:rPr>
          <w:sz w:val="24"/>
          <w:szCs w:val="24"/>
        </w:rPr>
      </w:pPr>
      <w:bookmarkStart w:id="44" w:name="_Hlk127458282"/>
      <w:bookmarkStart w:id="45" w:name="_Hlk160297805"/>
      <w:bookmarkStart w:id="46" w:name="_Hlk116564628"/>
      <w:r w:rsidRPr="002C66E0">
        <w:rPr>
          <w:sz w:val="24"/>
          <w:szCs w:val="24"/>
        </w:rPr>
        <w:t xml:space="preserve">Pasiūlymuose </w:t>
      </w:r>
      <w:bookmarkEnd w:id="44"/>
      <w:r w:rsidRPr="002C66E0">
        <w:rPr>
          <w:color w:val="000000"/>
          <w:sz w:val="24"/>
          <w:szCs w:val="24"/>
        </w:rPr>
        <w:t>nurodytos kainos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bookmarkEnd w:id="45"/>
      <w:r w:rsidRPr="002C66E0">
        <w:rPr>
          <w:sz w:val="24"/>
          <w:szCs w:val="24"/>
        </w:rPr>
        <w:t xml:space="preserve">. </w:t>
      </w:r>
    </w:p>
    <w:p w14:paraId="227C9B95" w14:textId="77777777" w:rsidR="00432C4B" w:rsidRPr="002C66E0" w:rsidRDefault="00432C4B" w:rsidP="00432C4B">
      <w:pPr>
        <w:pStyle w:val="Sraopastraipa"/>
        <w:widowControl w:val="0"/>
        <w:numPr>
          <w:ilvl w:val="0"/>
          <w:numId w:val="5"/>
        </w:numPr>
        <w:tabs>
          <w:tab w:val="left" w:pos="1134"/>
        </w:tabs>
        <w:jc w:val="both"/>
        <w:rPr>
          <w:sz w:val="24"/>
          <w:szCs w:val="24"/>
        </w:rPr>
      </w:pPr>
      <w:bookmarkStart w:id="47" w:name="_Hlk170727013"/>
      <w:bookmarkStart w:id="48" w:name="_Hlk190850620"/>
      <w:r w:rsidRPr="002C66E0">
        <w:rPr>
          <w:sz w:val="24"/>
          <w:szCs w:val="24"/>
        </w:rPr>
        <w:t xml:space="preserve">Perkančioji organizacija ekonomiškai naudingiausią pasiūlymą išrenka pagal </w:t>
      </w:r>
      <w:r w:rsidRPr="002C66E0">
        <w:rPr>
          <w:b/>
          <w:bCs/>
          <w:sz w:val="24"/>
          <w:szCs w:val="24"/>
        </w:rPr>
        <w:t xml:space="preserve">kainos ir kokybės santykį. </w:t>
      </w:r>
      <w:r w:rsidRPr="002C66E0">
        <w:rPr>
          <w:sz w:val="24"/>
          <w:szCs w:val="24"/>
        </w:rPr>
        <w:t>Ekonominis naudingumas (EN) apskaičiuojamas iš tiekėjo pasiūlymo kainos (</w:t>
      </w:r>
      <w:r w:rsidRPr="002C66E0">
        <w:rPr>
          <w:i/>
          <w:iCs/>
          <w:sz w:val="24"/>
          <w:szCs w:val="24"/>
        </w:rPr>
        <w:t>Kaina</w:t>
      </w:r>
      <w:r w:rsidRPr="002C66E0">
        <w:rPr>
          <w:sz w:val="24"/>
          <w:szCs w:val="24"/>
        </w:rPr>
        <w:t xml:space="preserve">) </w:t>
      </w:r>
      <w:r w:rsidRPr="002C66E0">
        <w:rPr>
          <w:color w:val="000000" w:themeColor="text1"/>
          <w:w w:val="105"/>
          <w:sz w:val="24"/>
          <w:szCs w:val="24"/>
        </w:rPr>
        <w:t>atimant kokybinį kriterijų (</w:t>
      </w:r>
      <w:r w:rsidRPr="002C66E0">
        <w:rPr>
          <w:sz w:val="24"/>
          <w:szCs w:val="24"/>
        </w:rPr>
        <w:t>StatV</w:t>
      </w:r>
      <w:r w:rsidRPr="002C66E0">
        <w:rPr>
          <w:sz w:val="24"/>
          <w:szCs w:val="24"/>
          <w:vertAlign w:val="subscript"/>
        </w:rPr>
        <w:t>tiekėjo</w:t>
      </w:r>
      <w:r w:rsidRPr="002C66E0">
        <w:rPr>
          <w:rStyle w:val="normaltextrun"/>
          <w:color w:val="000000" w:themeColor="text1"/>
          <w:sz w:val="24"/>
          <w:szCs w:val="24"/>
        </w:rPr>
        <w:t>)</w:t>
      </w:r>
      <w:r w:rsidRPr="002C66E0">
        <w:rPr>
          <w:color w:val="000000" w:themeColor="text1"/>
          <w:w w:val="105"/>
          <w:sz w:val="24"/>
          <w:szCs w:val="24"/>
        </w:rPr>
        <w:t>, kuris išreikštas pinigine verte eurais</w:t>
      </w:r>
      <w:r w:rsidRPr="002C66E0">
        <w:rPr>
          <w:sz w:val="24"/>
          <w:szCs w:val="24"/>
        </w:rPr>
        <w:t>. Ekonomiškai naudingiausiu pasiūlymu laikomas tas pasiūlymas, kurio EN reikšmė yra mažiausia. Piniginė vertė bus skaičiuojama dviejų skaitmenų po kablelio tikslumu.</w:t>
      </w:r>
    </w:p>
    <w:p w14:paraId="21697088" w14:textId="77777777" w:rsidR="00432C4B" w:rsidRPr="002C66E0" w:rsidRDefault="00432C4B" w:rsidP="00432C4B">
      <w:pPr>
        <w:pStyle w:val="Sraopastraipa"/>
        <w:tabs>
          <w:tab w:val="left" w:pos="142"/>
        </w:tabs>
        <w:ind w:left="710"/>
        <w:jc w:val="both"/>
        <w:rPr>
          <w:sz w:val="24"/>
          <w:szCs w:val="24"/>
        </w:rPr>
      </w:pPr>
    </w:p>
    <w:p w14:paraId="650EDD3B" w14:textId="77777777" w:rsidR="00432C4B" w:rsidRPr="002C66E0" w:rsidRDefault="00432C4B" w:rsidP="00432C4B">
      <w:pPr>
        <w:pStyle w:val="Sraopastraipa"/>
        <w:ind w:left="710"/>
        <w:jc w:val="center"/>
        <w:rPr>
          <w:rStyle w:val="normaltextrun"/>
          <w:i/>
          <w:iCs/>
          <w:color w:val="000000" w:themeColor="text1"/>
          <w:sz w:val="24"/>
          <w:szCs w:val="24"/>
          <w:vertAlign w:val="subscript"/>
        </w:rPr>
      </w:pPr>
      <w:r w:rsidRPr="002C66E0">
        <w:rPr>
          <w:i/>
          <w:iCs/>
          <w:color w:val="000000" w:themeColor="text1"/>
          <w:sz w:val="24"/>
          <w:szCs w:val="24"/>
        </w:rPr>
        <w:t>EN = Kaina</w:t>
      </w:r>
      <w:r w:rsidRPr="002C66E0">
        <w:rPr>
          <w:i/>
          <w:iCs/>
          <w:color w:val="000000" w:themeColor="text1"/>
          <w:sz w:val="24"/>
          <w:szCs w:val="24"/>
          <w:vertAlign w:val="subscript"/>
        </w:rPr>
        <w:t xml:space="preserve"> </w:t>
      </w:r>
      <w:r w:rsidRPr="002C66E0">
        <w:rPr>
          <w:i/>
          <w:iCs/>
          <w:color w:val="000000" w:themeColor="text1"/>
          <w:sz w:val="24"/>
          <w:szCs w:val="24"/>
        </w:rPr>
        <w:t>-</w:t>
      </w:r>
      <w:r w:rsidRPr="002C66E0">
        <w:rPr>
          <w:i/>
          <w:iCs/>
          <w:noProof/>
          <w:color w:val="000000" w:themeColor="text1"/>
          <w:w w:val="105"/>
          <w:sz w:val="24"/>
          <w:szCs w:val="24"/>
        </w:rPr>
        <w:t xml:space="preserve"> StatV</w:t>
      </w:r>
      <w:r w:rsidRPr="002C66E0">
        <w:rPr>
          <w:i/>
          <w:iCs/>
          <w:noProof/>
          <w:color w:val="000000" w:themeColor="text1"/>
          <w:w w:val="105"/>
          <w:sz w:val="24"/>
          <w:szCs w:val="24"/>
          <w:vertAlign w:val="subscript"/>
        </w:rPr>
        <w:t xml:space="preserve">tiekėjo </w:t>
      </w:r>
    </w:p>
    <w:p w14:paraId="064A19BF" w14:textId="77777777" w:rsidR="00432C4B" w:rsidRPr="002C66E0" w:rsidRDefault="00432C4B" w:rsidP="00432C4B">
      <w:pPr>
        <w:pStyle w:val="Sraopastraipa"/>
        <w:ind w:left="710"/>
        <w:jc w:val="center"/>
        <w:rPr>
          <w:rStyle w:val="normaltextrun"/>
          <w:i/>
          <w:iCs/>
          <w:color w:val="000000" w:themeColor="text1"/>
          <w:sz w:val="24"/>
          <w:szCs w:val="24"/>
          <w:vertAlign w:val="subscript"/>
        </w:rPr>
      </w:pPr>
    </w:p>
    <w:p w14:paraId="63CA6AC8" w14:textId="77777777" w:rsidR="00432C4B" w:rsidRPr="002C66E0" w:rsidRDefault="00432C4B" w:rsidP="00432C4B">
      <w:pPr>
        <w:pStyle w:val="Sraopastraipa"/>
        <w:numPr>
          <w:ilvl w:val="0"/>
          <w:numId w:val="5"/>
        </w:numPr>
        <w:tabs>
          <w:tab w:val="left" w:pos="1134"/>
        </w:tabs>
        <w:jc w:val="both"/>
        <w:rPr>
          <w:sz w:val="24"/>
          <w:szCs w:val="24"/>
        </w:rPr>
      </w:pPr>
      <w:r w:rsidRPr="002C66E0">
        <w:rPr>
          <w:sz w:val="24"/>
          <w:szCs w:val="24"/>
        </w:rPr>
        <w:t>Vertinimo kriterijai:</w:t>
      </w:r>
    </w:p>
    <w:tbl>
      <w:tblPr>
        <w:tblStyle w:val="Lentelstinklelis"/>
        <w:tblW w:w="9639" w:type="dxa"/>
        <w:tblInd w:w="-5" w:type="dxa"/>
        <w:tblLayout w:type="fixed"/>
        <w:tblLook w:val="04A0" w:firstRow="1" w:lastRow="0" w:firstColumn="1" w:lastColumn="0" w:noHBand="0" w:noVBand="1"/>
      </w:tblPr>
      <w:tblGrid>
        <w:gridCol w:w="2268"/>
        <w:gridCol w:w="7371"/>
      </w:tblGrid>
      <w:tr w:rsidR="00432C4B" w:rsidRPr="002C66E0" w14:paraId="620D22D3" w14:textId="77777777" w:rsidTr="002C7A81">
        <w:tc>
          <w:tcPr>
            <w:tcW w:w="2268" w:type="dxa"/>
            <w:shd w:val="clear" w:color="auto" w:fill="F2F2F2" w:themeFill="background1" w:themeFillShade="F2"/>
          </w:tcPr>
          <w:p w14:paraId="676F75E9" w14:textId="77777777" w:rsidR="00432C4B" w:rsidRPr="002C66E0" w:rsidRDefault="00432C4B" w:rsidP="002C7A81">
            <w:pPr>
              <w:tabs>
                <w:tab w:val="left" w:pos="0"/>
              </w:tabs>
              <w:contextualSpacing/>
              <w:jc w:val="center"/>
            </w:pPr>
            <w:r w:rsidRPr="002C66E0">
              <w:t>Kriterijus</w:t>
            </w:r>
          </w:p>
        </w:tc>
        <w:tc>
          <w:tcPr>
            <w:tcW w:w="7371" w:type="dxa"/>
            <w:shd w:val="clear" w:color="auto" w:fill="F2F2F2" w:themeFill="background1" w:themeFillShade="F2"/>
          </w:tcPr>
          <w:p w14:paraId="3A0B6421" w14:textId="77777777" w:rsidR="00432C4B" w:rsidRPr="002C66E0" w:rsidRDefault="00432C4B" w:rsidP="002C7A81">
            <w:pPr>
              <w:tabs>
                <w:tab w:val="left" w:pos="0"/>
              </w:tabs>
              <w:contextualSpacing/>
              <w:jc w:val="center"/>
            </w:pPr>
            <w:r w:rsidRPr="002C66E0">
              <w:t>Kriterijaus vertinimo tvarka</w:t>
            </w:r>
          </w:p>
        </w:tc>
      </w:tr>
      <w:tr w:rsidR="00432C4B" w:rsidRPr="002C66E0" w14:paraId="30F502DA" w14:textId="77777777" w:rsidTr="002C7A81">
        <w:trPr>
          <w:trHeight w:val="558"/>
        </w:trPr>
        <w:tc>
          <w:tcPr>
            <w:tcW w:w="2268" w:type="dxa"/>
            <w:vAlign w:val="center"/>
          </w:tcPr>
          <w:p w14:paraId="2CFDD484" w14:textId="77777777" w:rsidR="00432C4B" w:rsidRPr="002C66E0" w:rsidRDefault="00432C4B" w:rsidP="002C7A81">
            <w:pPr>
              <w:pStyle w:val="Betarp"/>
              <w:jc w:val="center"/>
              <w:rPr>
                <w:rFonts w:eastAsia="Arial"/>
                <w:b/>
                <w:bCs/>
                <w:sz w:val="24"/>
                <w:szCs w:val="24"/>
                <w:u w:val="single"/>
              </w:rPr>
            </w:pPr>
            <w:r w:rsidRPr="002C66E0">
              <w:rPr>
                <w:b/>
                <w:bCs/>
                <w:noProof/>
                <w:color w:val="000000" w:themeColor="text1"/>
                <w:w w:val="105"/>
                <w:sz w:val="24"/>
                <w:szCs w:val="24"/>
              </w:rPr>
              <w:t>Kaina</w:t>
            </w:r>
          </w:p>
        </w:tc>
        <w:tc>
          <w:tcPr>
            <w:tcW w:w="7371" w:type="dxa"/>
            <w:vAlign w:val="center"/>
          </w:tcPr>
          <w:p w14:paraId="20CE99F5" w14:textId="77777777" w:rsidR="00432C4B" w:rsidRPr="002C66E0" w:rsidRDefault="00432C4B" w:rsidP="002C7A81">
            <w:pPr>
              <w:contextualSpacing/>
              <w:jc w:val="both"/>
            </w:pPr>
            <w:r w:rsidRPr="002C66E0">
              <w:t>Pasiūlymų vertinimo tikslais yra naudojama ta kaina, kuri atitinka galutinę lėšų sumą, kurią Perkančioji organizacija išleistų, įskaitant ir dėl sutarties sudarymo su pirkimo laimėtoju jo paties įgyjamas mokestines prievoles, t. y. skaičiavime naudojama tiekėjo pasiūlymo kaina eurais su PVM.</w:t>
            </w:r>
          </w:p>
        </w:tc>
      </w:tr>
      <w:tr w:rsidR="00432C4B" w:rsidRPr="002C66E0" w14:paraId="6E32D732" w14:textId="77777777" w:rsidTr="002C7A81">
        <w:trPr>
          <w:trHeight w:val="557"/>
        </w:trPr>
        <w:tc>
          <w:tcPr>
            <w:tcW w:w="2268" w:type="dxa"/>
          </w:tcPr>
          <w:p w14:paraId="427B3D89" w14:textId="77777777" w:rsidR="00432C4B" w:rsidRPr="002C66E0" w:rsidRDefault="00432C4B" w:rsidP="002C7A81">
            <w:pPr>
              <w:pStyle w:val="Default"/>
              <w:jc w:val="center"/>
              <w:rPr>
                <w:rFonts w:ascii="Times New Roman" w:hAnsi="Times New Roman" w:cs="Times New Roman"/>
              </w:rPr>
            </w:pPr>
            <w:r w:rsidRPr="002C66E0">
              <w:rPr>
                <w:rFonts w:ascii="Times New Roman" w:hAnsi="Times New Roman" w:cs="Times New Roman"/>
                <w:b/>
                <w:bCs/>
              </w:rPr>
              <w:lastRenderedPageBreak/>
              <w:t>Statinio statybos vadovo patirtis</w:t>
            </w:r>
            <w:r w:rsidRPr="002C66E0">
              <w:rPr>
                <w:rFonts w:ascii="Times New Roman" w:hAnsi="Times New Roman" w:cs="Times New Roman"/>
              </w:rPr>
              <w:t xml:space="preserve"> </w:t>
            </w:r>
          </w:p>
          <w:p w14:paraId="0CF49088" w14:textId="77777777" w:rsidR="00432C4B" w:rsidRPr="002C66E0" w:rsidRDefault="00432C4B" w:rsidP="002C7A81">
            <w:pPr>
              <w:pStyle w:val="Default"/>
              <w:jc w:val="center"/>
              <w:rPr>
                <w:rFonts w:ascii="Times New Roman" w:hAnsi="Times New Roman" w:cs="Times New Roman"/>
                <w:b/>
                <w:bCs/>
              </w:rPr>
            </w:pPr>
          </w:p>
        </w:tc>
        <w:tc>
          <w:tcPr>
            <w:tcW w:w="7371" w:type="dxa"/>
            <w:vAlign w:val="center"/>
          </w:tcPr>
          <w:p w14:paraId="1D596A21" w14:textId="77777777" w:rsidR="00432C4B" w:rsidRPr="002C66E0" w:rsidRDefault="00432C4B" w:rsidP="002C7A81">
            <w:pPr>
              <w:jc w:val="both"/>
            </w:pPr>
            <w:r w:rsidRPr="002C66E0">
              <w:t>(StatV</w:t>
            </w:r>
            <w:r w:rsidRPr="002C66E0">
              <w:rPr>
                <w:vertAlign w:val="subscript"/>
              </w:rPr>
              <w:t>tiekėjo</w:t>
            </w:r>
            <w:r w:rsidRPr="002C66E0">
              <w:t>) tai piniginė vertė eurais, kuri bus skaičiuojama tiesiogiai už nurodytas reikšmes.</w:t>
            </w:r>
          </w:p>
          <w:p w14:paraId="0A493AB9" w14:textId="50A9D8CB" w:rsidR="00432C4B" w:rsidRPr="002C66E0" w:rsidRDefault="00432C4B" w:rsidP="002C7A81">
            <w:pPr>
              <w:jc w:val="both"/>
            </w:pPr>
            <w:r w:rsidRPr="002C66E0">
              <w:t xml:space="preserve">Vertinami 1 (vieno) siūlomo statinio statybos vadovo, atitinkančio konkurso sąlygų aprašo 18.3 p. </w:t>
            </w:r>
            <w:r w:rsidR="006055BC" w:rsidRPr="002C66E0">
              <w:t xml:space="preserve">1) pozicijai </w:t>
            </w:r>
            <w:r w:rsidRPr="002C66E0">
              <w:t xml:space="preserve">nustatytą kvalifikacijos reikalavimą, per paskutinius 5 metus iki pasiūlymų pateikimo termino pabaigos įvykdyti (vadovauti) objektai (t. y. užbaigti objektai), kuriuos vykdant specialistas ėjo statinio statybos vadovo pareigas ir kurių kiekvieno apimtyje buvo atlikti </w:t>
            </w:r>
            <w:r w:rsidRPr="002C66E0">
              <w:rPr>
                <w:b/>
                <w:bCs/>
              </w:rPr>
              <w:t>naujo statinio statybos ir (ar) statinio rekonstravimo ir (ar) statinio kapitalinio remonto darbai</w:t>
            </w:r>
            <w:r w:rsidRPr="002C66E0">
              <w:t xml:space="preserve"> (bet kuri iš šių statybos rūšių, kaip apibrėžta Lietuvos Respublikos statybos įstatyme) </w:t>
            </w:r>
            <w:r w:rsidR="006055BC" w:rsidRPr="002C66E0">
              <w:rPr>
                <w:b/>
                <w:bCs/>
                <w:color w:val="000000" w:themeColor="text1"/>
              </w:rPr>
              <w:t>statinių kategorijoje: ypatingieji statiniai ir (ar) neypatingi statiniai; inžinerinių statinių grupė – susisiekimo komunikacijų statiniai (inžinerinių statinių paskirtis – kelių ir (ar) gatvių)</w:t>
            </w:r>
            <w:r w:rsidRPr="002C66E0">
              <w:rPr>
                <w:b/>
              </w:rPr>
              <w:t xml:space="preserve">. Objekto vertė turi būti ne mažesnė nei </w:t>
            </w:r>
            <w:r w:rsidR="00FF31B3" w:rsidRPr="002C66E0">
              <w:rPr>
                <w:b/>
              </w:rPr>
              <w:t>3 000 000,00</w:t>
            </w:r>
            <w:r w:rsidRPr="002C66E0">
              <w:rPr>
                <w:b/>
              </w:rPr>
              <w:t xml:space="preserve"> Eur be PVM</w:t>
            </w:r>
            <w:r w:rsidRPr="002C66E0">
              <w:rPr>
                <w:b/>
                <w:bCs/>
                <w:color w:val="000000" w:themeColor="text1"/>
              </w:rPr>
              <w:t xml:space="preserve">. </w:t>
            </w:r>
            <w:r w:rsidRPr="002C66E0">
              <w:t xml:space="preserve">Reikalavimas formuluotas pagal nuo 2024-11-01 galiojančius teisės aktus. Objektai, kurie įvykdyti (kuriems vadovauta) pagal iki 2024-10-31 galiojusius teisės aktus, bus vertinami pagal iki 2024-10-31 galiojusius teisės aktus. Šiai pozicijai siūlomas specialistas turi būti tas pats, kuris siūlomas konkurso sąlygų aprašo 18.3 p. </w:t>
            </w:r>
            <w:r w:rsidR="00FF31B3" w:rsidRPr="002C66E0">
              <w:t xml:space="preserve">1) pozicijai. </w:t>
            </w:r>
            <w:r w:rsidRPr="002C66E0">
              <w:t>Tiekėjo siūlomas asmuo statinio statybos vadovo pareigas turi būti ėjęs nuo statybos pradžios iki užbaigimo (kitu atveju objektas nevertinamas). Statybos darbų pradžia gali būti ir ankstesnė nei per paskutinius 5 metus iki pasiūlymų pateikimo termino pabaigos, tačiau objektas turi būti užbaigtas per paskutinius 5 metus iki pasiūlymų pateikimo termino pabaigos.</w:t>
            </w:r>
          </w:p>
          <w:p w14:paraId="365E90AB" w14:textId="77777777" w:rsidR="00432C4B" w:rsidRPr="002C66E0" w:rsidRDefault="00432C4B" w:rsidP="002C7A81">
            <w:pPr>
              <w:jc w:val="both"/>
            </w:pPr>
            <w:r w:rsidRPr="002C66E0">
              <w:t>Tiekėjui pasiūlius kelis specialistus, bus vertinamas tas specialistas, kuris turi daugiausiai įvykdytų atitinkamų objektų ir tas specialistas turės būti skiriamas atitinkamoms pareigoms vykdant sutartį</w:t>
            </w:r>
            <w:r w:rsidRPr="002C66E0">
              <w:rPr>
                <w:i/>
                <w:color w:val="000000" w:themeColor="text1"/>
                <w:w w:val="105"/>
              </w:rPr>
              <w:t>.</w:t>
            </w:r>
            <w:r w:rsidRPr="002C66E0">
              <w:t xml:space="preserve"> Maksimaliai vertinami 5 objektai.</w:t>
            </w:r>
          </w:p>
          <w:p w14:paraId="64E0B235" w14:textId="77777777" w:rsidR="00432C4B" w:rsidRPr="002C66E0" w:rsidRDefault="00432C4B" w:rsidP="002C7A81"/>
          <w:p w14:paraId="1B217D0A" w14:textId="77777777" w:rsidR="00432C4B" w:rsidRPr="002C66E0" w:rsidRDefault="00432C4B" w:rsidP="002C7A81">
            <w:pPr>
              <w:jc w:val="both"/>
              <w:rPr>
                <w:b/>
                <w:bCs/>
              </w:rPr>
            </w:pPr>
            <w:r w:rsidRPr="002C66E0">
              <w:rPr>
                <w:b/>
                <w:bCs/>
              </w:rPr>
              <w:t>StatV</w:t>
            </w:r>
            <w:r w:rsidRPr="002C66E0">
              <w:rPr>
                <w:b/>
                <w:bCs/>
                <w:vertAlign w:val="subscript"/>
              </w:rPr>
              <w:t>tiekėjo</w:t>
            </w:r>
            <w:r w:rsidRPr="002C66E0">
              <w:rPr>
                <w:b/>
                <w:bCs/>
              </w:rPr>
              <w:t>, tai piniginė vertė eurais, kuri bus skaičiuojama tiesiogiai už šias reikšmes:</w:t>
            </w:r>
          </w:p>
          <w:p w14:paraId="6EC69DAE" w14:textId="77777777" w:rsidR="00432C4B" w:rsidRPr="002C66E0" w:rsidRDefault="00432C4B" w:rsidP="002C7A81">
            <w:pPr>
              <w:jc w:val="both"/>
            </w:pPr>
            <w:r w:rsidRPr="002C66E0">
              <w:t>StatV</w:t>
            </w:r>
            <w:r w:rsidRPr="002C66E0">
              <w:rPr>
                <w:vertAlign w:val="subscript"/>
              </w:rPr>
              <w:t>tiekėjo</w:t>
            </w:r>
            <w:r w:rsidRPr="002C66E0">
              <w:t xml:space="preserve"> – 0 eurų, jei statinio statybos vadovas neturi reikalavimus atitinkančių užbaigtų objektų;</w:t>
            </w:r>
          </w:p>
          <w:p w14:paraId="549C0D20" w14:textId="0CCC9463" w:rsidR="00432C4B" w:rsidRPr="002C66E0" w:rsidRDefault="00432C4B" w:rsidP="002C7A81">
            <w:pPr>
              <w:jc w:val="both"/>
            </w:pPr>
            <w:r w:rsidRPr="002C66E0">
              <w:t>StatV</w:t>
            </w:r>
            <w:r w:rsidRPr="002C66E0">
              <w:rPr>
                <w:vertAlign w:val="subscript"/>
              </w:rPr>
              <w:t>tiekėjo</w:t>
            </w:r>
            <w:r w:rsidRPr="002C66E0">
              <w:t xml:space="preserve"> – </w:t>
            </w:r>
            <w:r w:rsidR="009D48AF" w:rsidRPr="002C66E0">
              <w:t>15</w:t>
            </w:r>
            <w:r w:rsidRPr="002C66E0">
              <w:t> 000,00 eurų, jei statinio statybos vadovas yra vadovavęs 1 (vienam) reikalavimus atitinkančiam užbaigtam objektui;</w:t>
            </w:r>
          </w:p>
          <w:p w14:paraId="01B07AA4" w14:textId="37CB06CF" w:rsidR="00432C4B" w:rsidRPr="002C66E0" w:rsidRDefault="00432C4B" w:rsidP="002C7A81">
            <w:pPr>
              <w:jc w:val="both"/>
            </w:pPr>
            <w:r w:rsidRPr="002C66E0">
              <w:t>StatV</w:t>
            </w:r>
            <w:r w:rsidRPr="002C66E0">
              <w:rPr>
                <w:vertAlign w:val="subscript"/>
              </w:rPr>
              <w:t>tiekėjo</w:t>
            </w:r>
            <w:r w:rsidRPr="002C66E0">
              <w:t xml:space="preserve"> – </w:t>
            </w:r>
            <w:r w:rsidR="009D48AF" w:rsidRPr="002C66E0">
              <w:t>30</w:t>
            </w:r>
            <w:r w:rsidRPr="002C66E0">
              <w:t> 000,00 eurų, jei statinio statybos vadovas yra vadovavęs 2 (dviems) reikalavimus atitinkantiems užbaigtiems objektams;</w:t>
            </w:r>
          </w:p>
          <w:p w14:paraId="6A5D9C46" w14:textId="01A57DAF" w:rsidR="00432C4B" w:rsidRPr="002C66E0" w:rsidRDefault="00432C4B" w:rsidP="002C7A81">
            <w:pPr>
              <w:jc w:val="both"/>
            </w:pPr>
            <w:r w:rsidRPr="002C66E0">
              <w:t>StatV</w:t>
            </w:r>
            <w:r w:rsidRPr="002C66E0">
              <w:rPr>
                <w:vertAlign w:val="subscript"/>
              </w:rPr>
              <w:t>tiekėjo</w:t>
            </w:r>
            <w:r w:rsidRPr="002C66E0">
              <w:t xml:space="preserve"> – </w:t>
            </w:r>
            <w:r w:rsidR="009D48AF" w:rsidRPr="002C66E0">
              <w:t>45</w:t>
            </w:r>
            <w:r w:rsidRPr="002C66E0">
              <w:t> 000,00 eurų, jei statinio statybos vadovas yra vadovavęs 3 (trims) reikalavimus atitinkantiems užbaigtiems objektams;</w:t>
            </w:r>
          </w:p>
          <w:p w14:paraId="24411A33" w14:textId="0C336A42" w:rsidR="00432C4B" w:rsidRPr="002C66E0" w:rsidRDefault="00432C4B" w:rsidP="002C7A81">
            <w:pPr>
              <w:jc w:val="both"/>
            </w:pPr>
            <w:r w:rsidRPr="002C66E0">
              <w:t>StatV</w:t>
            </w:r>
            <w:r w:rsidRPr="002C66E0">
              <w:rPr>
                <w:vertAlign w:val="subscript"/>
              </w:rPr>
              <w:t>tiekėjo</w:t>
            </w:r>
            <w:r w:rsidRPr="002C66E0">
              <w:t xml:space="preserve"> – </w:t>
            </w:r>
            <w:r w:rsidR="009D48AF" w:rsidRPr="002C66E0">
              <w:t>60</w:t>
            </w:r>
            <w:r w:rsidRPr="002C66E0">
              <w:t> 000,00 eurų, jei statinio statybos vadovas yra vadovavęs 4 (keturiems) reikalavimus atitinkantiems užbaigtiems objektams;</w:t>
            </w:r>
          </w:p>
          <w:p w14:paraId="7096EF2A" w14:textId="383C8423" w:rsidR="00432C4B" w:rsidRPr="002C66E0" w:rsidRDefault="00432C4B" w:rsidP="002C7A81">
            <w:pPr>
              <w:jc w:val="both"/>
            </w:pPr>
            <w:r w:rsidRPr="002C66E0">
              <w:t>StatV</w:t>
            </w:r>
            <w:r w:rsidRPr="002C66E0">
              <w:rPr>
                <w:vertAlign w:val="subscript"/>
              </w:rPr>
              <w:t>tiekėjo</w:t>
            </w:r>
            <w:r w:rsidRPr="002C66E0">
              <w:t xml:space="preserve"> – </w:t>
            </w:r>
            <w:r w:rsidR="009D48AF" w:rsidRPr="002C66E0">
              <w:t>75</w:t>
            </w:r>
            <w:r w:rsidRPr="002C66E0">
              <w:t> 000,00 eurų, jei statinio statybos vadovas yra vadovavęs 5 (penkiems) ir daugiau reikalavimus atitinkantiems užbaigtiems objektams.</w:t>
            </w:r>
          </w:p>
          <w:p w14:paraId="696219E3" w14:textId="77777777" w:rsidR="00432C4B" w:rsidRPr="002C66E0" w:rsidRDefault="00432C4B" w:rsidP="002C7A81">
            <w:pPr>
              <w:jc w:val="both"/>
            </w:pPr>
          </w:p>
          <w:p w14:paraId="73880E93" w14:textId="77777777" w:rsidR="00432C4B" w:rsidRPr="002C66E0" w:rsidRDefault="00432C4B" w:rsidP="002C7A81">
            <w:pPr>
              <w:jc w:val="both"/>
            </w:pPr>
            <w:r w:rsidRPr="002C66E0">
              <w:rPr>
                <w:i/>
                <w:iCs/>
              </w:rPr>
              <w:t>Teikdamas pasiūlymą tiekėjas turi įvertinti, net jei jis pasiūlymo teikimo metu ir gali pasiūlyti didelę patirtį turintį statinio statybos vadovą, ar atsiradus poreikiui (pvz., specialistui išėjus iš darbo, susirgus ir pan.) tiekėjas galės rasti kitą tokios pačios (už kurią buvo skaičiuojama StatV kriterijaus reikšmė vertinant laimėjusį pasiūlymą) patirties statinio statybos vadovą.</w:t>
            </w:r>
          </w:p>
          <w:p w14:paraId="45A419EF" w14:textId="77777777" w:rsidR="00432C4B" w:rsidRPr="002C66E0" w:rsidRDefault="00432C4B" w:rsidP="002C7A81">
            <w:pPr>
              <w:jc w:val="both"/>
            </w:pPr>
          </w:p>
          <w:p w14:paraId="4383BB78" w14:textId="77777777" w:rsidR="00432C4B" w:rsidRPr="002C66E0" w:rsidRDefault="00432C4B" w:rsidP="002C7A81">
            <w:pPr>
              <w:jc w:val="both"/>
              <w:rPr>
                <w:i/>
                <w:iCs/>
              </w:rPr>
            </w:pPr>
            <w:r w:rsidRPr="002C66E0">
              <w:rPr>
                <w:b/>
                <w:bCs/>
                <w:u w:val="single"/>
              </w:rPr>
              <w:lastRenderedPageBreak/>
              <w:t>Kartu su pasiūlymu turi būti pateikti šie dokumentai dėl statinio statybos vadovo</w:t>
            </w:r>
            <w:r w:rsidRPr="002C66E0">
              <w:t>:</w:t>
            </w:r>
          </w:p>
          <w:p w14:paraId="2FBBB5AC" w14:textId="77777777" w:rsidR="00432C4B" w:rsidRPr="002C66E0" w:rsidRDefault="00432C4B" w:rsidP="002C7A81">
            <w:pPr>
              <w:tabs>
                <w:tab w:val="left" w:pos="993"/>
              </w:tabs>
              <w:jc w:val="both"/>
            </w:pPr>
            <w:r w:rsidRPr="002C66E0">
              <w:t xml:space="preserve">a)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Perkančioji organizacija turės galimybę tiesiogiai ir neatlygintinai prisijungusi susipažinti su reikalaujamais dokumentais ir (ar) informacija (teikiant nuorodas į nacionalines duomenų bazes, turi būti nurodytas siūlomam specialistui išduoto dokumento numeris). Perkančioji organizacija nereikalauja pateikti specialistų kvalifikacijos atitiktį nustatytiems reikalavimams patvirtinančius dokumentus, jeigu ji gali susipažinti su šiais dokumentais ar informacija tiesiogiai ir neatlygintinai prisijungusi prie nacionalinės duomenų bazės; </w:t>
            </w:r>
          </w:p>
          <w:p w14:paraId="4F356179" w14:textId="77777777" w:rsidR="00432C4B" w:rsidRPr="002C66E0" w:rsidRDefault="00432C4B" w:rsidP="002C7A81">
            <w:pPr>
              <w:jc w:val="both"/>
            </w:pPr>
            <w:r w:rsidRPr="002C66E0">
              <w:t>b) siūlomo statinio statybos vadovo įvykdytų objektų sąrašas, užpildytas pasiūlymo formoje (konkurso sąlygų aprašo 1 priede);</w:t>
            </w:r>
          </w:p>
          <w:p w14:paraId="4DE93E91" w14:textId="77777777" w:rsidR="00432C4B" w:rsidRPr="002C66E0" w:rsidRDefault="00432C4B" w:rsidP="002C7A81">
            <w:pPr>
              <w:jc w:val="both"/>
            </w:pPr>
            <w:r w:rsidRPr="002C66E0">
              <w:t>c) statinio statybos vadovo paskyrimo į atitinkamas pareigas įsakymai ar kiti lygiaverčiai dokumentai, įrodantys, kad siūlomas specialistas tikrai ėjo nurodytas pareigas pagal įvykdytų objektų sąraše nurodytus objektus;</w:t>
            </w:r>
          </w:p>
          <w:p w14:paraId="081211D4" w14:textId="6C454E32" w:rsidR="00432C4B" w:rsidRPr="002C66E0" w:rsidRDefault="00432C4B" w:rsidP="002C7A81">
            <w:pPr>
              <w:jc w:val="both"/>
            </w:pPr>
            <w:r w:rsidRPr="002C66E0">
              <w:t>d) įvykdytų objektų sąraše nurodytų objektų statybų užbaigimą įrodantys dokumentai</w:t>
            </w:r>
            <w:r w:rsidR="00F86125" w:rsidRPr="002C66E0">
              <w:t xml:space="preserve"> </w:t>
            </w:r>
            <w:r w:rsidR="00A470E0" w:rsidRPr="002C66E0">
              <w:t>(deklaracija apie statybos užbaigimą ir (ar) statybos užbaigimo aktas, ir (ar) Rangovo užbaigtų statybos darbų perdavimo statytojui aktas, ir (ar) atliktų darbų priėmimo – perdavimo aktas ir (ar) užsakovo pažyma ar pan.)</w:t>
            </w:r>
            <w:r w:rsidRPr="002C66E0">
              <w:t>;</w:t>
            </w:r>
          </w:p>
          <w:p w14:paraId="38429AA1" w14:textId="77777777" w:rsidR="00432C4B" w:rsidRPr="002C66E0" w:rsidRDefault="00432C4B" w:rsidP="002C7A81">
            <w:pPr>
              <w:jc w:val="both"/>
            </w:pPr>
            <w:r w:rsidRPr="002C66E0">
              <w:t>e) objektų vertę (kainas) pagrindžiantys dokumentai (atliktų darbų priėmimo–perdavimo aktai su įvardijama objekto verte ir (ar) patvirtintas užsakovo ir statytojo įkainotas darbų kiekių žiniaraštis (sąmata), ir (ar) užsakovo pažyma su įvardinta objekto verte, ir (ar) įvykdyto objekto rangos sutartį ir sudarytus papildomus susitarimus (jei tokie buvo), kurioje (-iuose) užfiksuota galutinė objekto vertė ar kiti lygiaverčiai dokumentai).</w:t>
            </w:r>
          </w:p>
        </w:tc>
      </w:tr>
    </w:tbl>
    <w:bookmarkEnd w:id="47"/>
    <w:p w14:paraId="472913DB" w14:textId="1B3E82BB" w:rsidR="0063183B" w:rsidRPr="002C66E0" w:rsidRDefault="00494846" w:rsidP="004E0A97">
      <w:pPr>
        <w:widowControl w:val="0"/>
        <w:tabs>
          <w:tab w:val="left" w:pos="709"/>
          <w:tab w:val="left" w:pos="1276"/>
          <w:tab w:val="left" w:pos="1418"/>
        </w:tabs>
        <w:contextualSpacing/>
        <w:jc w:val="both"/>
      </w:pPr>
      <w:r w:rsidRPr="002C66E0">
        <w:lastRenderedPageBreak/>
        <w:tab/>
      </w:r>
      <w:bookmarkEnd w:id="48"/>
    </w:p>
    <w:bookmarkEnd w:id="46"/>
    <w:p w14:paraId="07B95E1E" w14:textId="01855A24" w:rsidR="00B45AD1" w:rsidRPr="002C66E0" w:rsidRDefault="00B45AD1" w:rsidP="001C0384">
      <w:pPr>
        <w:pStyle w:val="Sraopastraipa"/>
        <w:widowControl w:val="0"/>
        <w:tabs>
          <w:tab w:val="left" w:pos="1134"/>
        </w:tabs>
        <w:ind w:left="851" w:hanging="851"/>
        <w:jc w:val="center"/>
        <w:rPr>
          <w:b/>
          <w:sz w:val="24"/>
          <w:szCs w:val="24"/>
        </w:rPr>
      </w:pPr>
      <w:r w:rsidRPr="002C66E0">
        <w:rPr>
          <w:b/>
          <w:sz w:val="24"/>
          <w:szCs w:val="24"/>
        </w:rPr>
        <w:t>XII SKYRIUS</w:t>
      </w:r>
    </w:p>
    <w:p w14:paraId="6D5C5992" w14:textId="77777777" w:rsidR="00B45AD1" w:rsidRPr="002C66E0" w:rsidRDefault="00B45AD1" w:rsidP="00885CB7">
      <w:pPr>
        <w:widowControl w:val="0"/>
        <w:spacing w:after="120"/>
        <w:contextualSpacing/>
        <w:jc w:val="center"/>
        <w:rPr>
          <w:b/>
        </w:rPr>
      </w:pPr>
      <w:r w:rsidRPr="002C66E0">
        <w:rPr>
          <w:b/>
        </w:rPr>
        <w:t>PASIŪLYMŲ EILĖ IR SPRENDIMAS DĖL PIRKIMO SUTARTIES SUDARYMO</w:t>
      </w:r>
    </w:p>
    <w:p w14:paraId="0AE52A7B" w14:textId="1FE3CDA3" w:rsidR="00B45AD1" w:rsidRPr="002C66E0" w:rsidRDefault="00B45AD1" w:rsidP="00B45AD1">
      <w:pPr>
        <w:widowControl w:val="0"/>
        <w:jc w:val="center"/>
        <w:rPr>
          <w:b/>
        </w:rPr>
      </w:pPr>
    </w:p>
    <w:p w14:paraId="1BA68D93" w14:textId="387096BC" w:rsidR="00F97C0B" w:rsidRPr="002C66E0" w:rsidRDefault="00F97C0B" w:rsidP="001E1952">
      <w:pPr>
        <w:pStyle w:val="Sraopastraipa"/>
        <w:widowControl w:val="0"/>
        <w:numPr>
          <w:ilvl w:val="0"/>
          <w:numId w:val="26"/>
        </w:numPr>
        <w:tabs>
          <w:tab w:val="left" w:pos="1134"/>
        </w:tabs>
        <w:jc w:val="both"/>
        <w:rPr>
          <w:sz w:val="24"/>
          <w:szCs w:val="24"/>
        </w:rPr>
      </w:pPr>
      <w:r w:rsidRPr="002C66E0">
        <w:rPr>
          <w:rFonts w:eastAsia="Calibri"/>
          <w:sz w:val="24"/>
          <w:szCs w:val="24"/>
        </w:rPr>
        <w:t xml:space="preserve">Išnagrinėjusi ir įvertinusi tiekėjų pateiktus EBVPD </w:t>
      </w:r>
      <w:r w:rsidRPr="002C66E0">
        <w:rPr>
          <w:sz w:val="24"/>
          <w:szCs w:val="24"/>
        </w:rPr>
        <w:t>ir pasiūlymus</w:t>
      </w:r>
      <w:r w:rsidRPr="002C66E0">
        <w:rPr>
          <w:rFonts w:eastAsia="Calibri"/>
          <w:sz w:val="24"/>
          <w:szCs w:val="24"/>
        </w:rPr>
        <w:t>, Komisija nustato pasiūlymų eilę ir galimą pirkimo laimėtoją. Pasiūlymai šio</w:t>
      </w:r>
      <w:r w:rsidR="00676A2B" w:rsidRPr="002C66E0">
        <w:rPr>
          <w:rFonts w:eastAsia="Calibri"/>
          <w:sz w:val="24"/>
          <w:szCs w:val="24"/>
        </w:rPr>
        <w:t>j</w:t>
      </w:r>
      <w:r w:rsidRPr="002C66E0">
        <w:rPr>
          <w:rFonts w:eastAsia="Calibri"/>
          <w:sz w:val="24"/>
          <w:szCs w:val="24"/>
        </w:rPr>
        <w:t>e eilė</w:t>
      </w:r>
      <w:r w:rsidR="00676A2B" w:rsidRPr="002C66E0">
        <w:rPr>
          <w:rFonts w:eastAsia="Calibri"/>
          <w:sz w:val="24"/>
          <w:szCs w:val="24"/>
        </w:rPr>
        <w:t>j</w:t>
      </w:r>
      <w:r w:rsidRPr="002C66E0">
        <w:rPr>
          <w:rFonts w:eastAsia="Calibri"/>
          <w:sz w:val="24"/>
          <w:szCs w:val="24"/>
        </w:rPr>
        <w:t xml:space="preserve">e surašomi </w:t>
      </w:r>
      <w:r w:rsidR="00676A2B" w:rsidRPr="002C66E0">
        <w:rPr>
          <w:rFonts w:eastAsia="Calibri"/>
          <w:sz w:val="24"/>
          <w:szCs w:val="24"/>
        </w:rPr>
        <w:t xml:space="preserve">ekonominio naudingumo </w:t>
      </w:r>
      <w:r w:rsidR="003E275B">
        <w:rPr>
          <w:rFonts w:eastAsia="Calibri"/>
          <w:sz w:val="24"/>
          <w:szCs w:val="24"/>
        </w:rPr>
        <w:t>mažėjimo</w:t>
      </w:r>
      <w:r w:rsidRPr="002C66E0">
        <w:rPr>
          <w:rFonts w:eastAsia="Calibri"/>
          <w:sz w:val="24"/>
          <w:szCs w:val="24"/>
        </w:rPr>
        <w:t xml:space="preserve"> tvarka. </w:t>
      </w:r>
      <w:bookmarkStart w:id="49" w:name="_Hlk131429937"/>
      <w:r w:rsidRPr="002C66E0">
        <w:rPr>
          <w:rFonts w:eastAsia="Calibri"/>
          <w:sz w:val="24"/>
          <w:szCs w:val="24"/>
        </w:rPr>
        <w:t>Pasiūlymų eilė nenustatoma, jeigu buvo pateiktas arba, įvertinus pasiūlymus, liko tik vienas pasiūlymas</w:t>
      </w:r>
      <w:bookmarkEnd w:id="49"/>
      <w:r w:rsidRPr="002C66E0">
        <w:rPr>
          <w:sz w:val="24"/>
          <w:szCs w:val="24"/>
        </w:rPr>
        <w:t>.</w:t>
      </w:r>
      <w:r w:rsidR="00676A2B" w:rsidRPr="002C66E0">
        <w:rPr>
          <w:rFonts w:eastAsia="Calibri"/>
          <w:sz w:val="24"/>
          <w:szCs w:val="24"/>
        </w:rPr>
        <w:t xml:space="preserve"> Jeigu kelių pateiktų pasiūlymų ekonominio naudingumo </w:t>
      </w:r>
      <w:r w:rsidR="0045221B" w:rsidRPr="002C66E0">
        <w:rPr>
          <w:rFonts w:eastAsia="Calibri"/>
          <w:sz w:val="24"/>
          <w:szCs w:val="24"/>
        </w:rPr>
        <w:t xml:space="preserve">reikšmės </w:t>
      </w:r>
      <w:r w:rsidR="00676A2B" w:rsidRPr="002C66E0">
        <w:rPr>
          <w:rFonts w:eastAsia="Calibri"/>
          <w:sz w:val="24"/>
          <w:szCs w:val="24"/>
        </w:rPr>
        <w:t>yra vienod</w:t>
      </w:r>
      <w:r w:rsidR="0045221B" w:rsidRPr="002C66E0">
        <w:rPr>
          <w:rFonts w:eastAsia="Calibri"/>
          <w:sz w:val="24"/>
          <w:szCs w:val="24"/>
        </w:rPr>
        <w:t>os</w:t>
      </w:r>
      <w:r w:rsidR="00676A2B" w:rsidRPr="002C66E0">
        <w:rPr>
          <w:rFonts w:eastAsia="Calibri"/>
          <w:sz w:val="24"/>
          <w:szCs w:val="24"/>
        </w:rPr>
        <w:t>, nustatant pasiūlymų eilę, pirmesnis į šią eilę įrašomas tiekėjas, kurio pasiūlymas CVP IS priemonėmis pateiktas anksčiausiai.</w:t>
      </w:r>
    </w:p>
    <w:p w14:paraId="5F9200D7" w14:textId="5CA7AA3A" w:rsidR="00F97C0B" w:rsidRPr="002C66E0" w:rsidRDefault="00F97C0B" w:rsidP="00676A2B">
      <w:pPr>
        <w:pStyle w:val="Sraopastraipa"/>
        <w:widowControl w:val="0"/>
        <w:numPr>
          <w:ilvl w:val="0"/>
          <w:numId w:val="26"/>
        </w:numPr>
        <w:tabs>
          <w:tab w:val="left" w:pos="1134"/>
        </w:tabs>
        <w:jc w:val="both"/>
        <w:rPr>
          <w:sz w:val="24"/>
          <w:szCs w:val="24"/>
        </w:rPr>
      </w:pPr>
      <w:r w:rsidRPr="002C66E0">
        <w:rPr>
          <w:sz w:val="24"/>
          <w:szCs w:val="24"/>
        </w:rPr>
        <w:t>Patikrinusi galimo laimėtojo pašalinimo pagrindų nebuvimą ir atitiktį kvalifikacijos reikalavimams, Komisija nustato laimėjusį pasiūlymą ir dalyviams ne vėliau kaip per 3 darbo dienas praneša apie priimtą sprendimą nustatyti laimėjusį pasiūlymą, nustatytą pasiūlymų eilę ir tikslų atidėjimo terminą. Perkančioji organizacija turi nurodyti priežastis, jei buvo priimtas sprendimas nesudaryti pirkimo sutarties ar pradėti pirkimą iš naujo.</w:t>
      </w:r>
    </w:p>
    <w:p w14:paraId="7F371A09" w14:textId="2144F252" w:rsidR="00F97C0B" w:rsidRPr="002C66E0" w:rsidRDefault="00F97C0B" w:rsidP="00676A2B">
      <w:pPr>
        <w:numPr>
          <w:ilvl w:val="0"/>
          <w:numId w:val="26"/>
        </w:numPr>
        <w:tabs>
          <w:tab w:val="left" w:pos="993"/>
          <w:tab w:val="left" w:pos="1134"/>
        </w:tabs>
        <w:jc w:val="both"/>
      </w:pPr>
      <w:r w:rsidRPr="002C66E0">
        <w:t xml:space="preserve">Perkančioji organizacija gali nuspręsti nesudaryti pirkimo sutarties su ekonomiškai naudingiausią pasiūlymą pateikusiu tiekėju, jeigu paaiškėja, kad pasiūlymas neatitinka </w:t>
      </w:r>
      <w:r w:rsidR="003B6ADA" w:rsidRPr="002C66E0">
        <w:t>VPĮ</w:t>
      </w:r>
      <w:r w:rsidRPr="002C66E0">
        <w:t xml:space="preserve"> 17 str. 2 d. 2 p. nurodytų aplinkos apsaugos, socialinės ir darbo teisės įpareigojimų.</w:t>
      </w:r>
    </w:p>
    <w:p w14:paraId="7FEEB49D" w14:textId="3C3A30BD" w:rsidR="00F97C0B" w:rsidRPr="002C66E0" w:rsidRDefault="00F97C0B" w:rsidP="00676A2B">
      <w:pPr>
        <w:numPr>
          <w:ilvl w:val="0"/>
          <w:numId w:val="26"/>
        </w:numPr>
        <w:tabs>
          <w:tab w:val="left" w:pos="993"/>
          <w:tab w:val="left" w:pos="1134"/>
        </w:tabs>
        <w:jc w:val="both"/>
      </w:pPr>
      <w:r w:rsidRPr="002C66E0">
        <w:rPr>
          <w:rFonts w:eastAsiaTheme="minorHAnsi"/>
          <w:color w:val="000000"/>
        </w:rPr>
        <w:t xml:space="preserve">Perkančioji organizacija privalo nutraukti pradėtas pirkimo procedūras, jeigu buvo pažeisti </w:t>
      </w:r>
      <w:r w:rsidR="003B6ADA" w:rsidRPr="002C66E0">
        <w:t>VPĮ</w:t>
      </w:r>
      <w:r w:rsidRPr="002C66E0">
        <w:rPr>
          <w:rFonts w:eastAsiaTheme="minorHAnsi"/>
          <w:color w:val="000000"/>
        </w:rPr>
        <w:t xml:space="preserve"> 17 straipsnio 1 dalyje nustatyti principai ir atitinkamos padėties negalima ištaisyti. </w:t>
      </w:r>
      <w:r w:rsidRPr="002C66E0">
        <w:rPr>
          <w:rFonts w:eastAsiaTheme="minorHAnsi"/>
          <w:color w:val="000000"/>
        </w:rPr>
        <w:lastRenderedPageBreak/>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393FA3A" w14:textId="77777777" w:rsidR="00F97C0B" w:rsidRPr="002C66E0" w:rsidRDefault="00F97C0B" w:rsidP="00676A2B">
      <w:pPr>
        <w:pStyle w:val="Sraopastraipa"/>
        <w:numPr>
          <w:ilvl w:val="0"/>
          <w:numId w:val="26"/>
        </w:numPr>
        <w:tabs>
          <w:tab w:val="left" w:pos="1134"/>
        </w:tabs>
        <w:jc w:val="both"/>
        <w:rPr>
          <w:sz w:val="24"/>
          <w:szCs w:val="24"/>
          <w:lang w:eastAsia="en-US"/>
        </w:rPr>
      </w:pPr>
      <w:r w:rsidRPr="002C66E0">
        <w:rPr>
          <w:sz w:val="24"/>
          <w:szCs w:val="24"/>
          <w:lang w:eastAsia="en-US"/>
        </w:rPr>
        <w:t>Laimėjusio tiekėjo pasiūlymo kainai viršijus pirkimui suplanuotas lėšas ir Perkančiajai organizacijai pagrindus tokios kainos priimtinumą, sutartis nesudaroma tol, kol negaunamas Klaipėdos miesto savivaldybės tarybos pritarimas (jei pagal teisės aktus jis yra privalomas). Jei pritarimas negaunamas, tokiu atveju sutartis nesudaroma. Šis punktas taikomas tik tada, kai lėšos pirkimo dokumentuose nebuvo paskelbtos.</w:t>
      </w:r>
    </w:p>
    <w:p w14:paraId="5EF33B0A" w14:textId="77777777" w:rsidR="00F97C0B" w:rsidRPr="002C66E0" w:rsidRDefault="00F97C0B" w:rsidP="00676A2B">
      <w:pPr>
        <w:widowControl w:val="0"/>
        <w:numPr>
          <w:ilvl w:val="0"/>
          <w:numId w:val="26"/>
        </w:numPr>
        <w:tabs>
          <w:tab w:val="left" w:pos="1134"/>
        </w:tabs>
        <w:jc w:val="both"/>
      </w:pPr>
      <w:r w:rsidRPr="002C66E0">
        <w:t>Perkančioji organizacija sudaryti pirkimo sutartį siūlo tam tiekėjui, kurio pasiūlymas pripažintas laimėjusiu. Tiekėjas sudaryti pirkimo sutarties kviečiamas raštu ir jam nurodomas laikas, iki kada reikia sudaryti pirkimo sutartį. Konkursą laimėjęs tiekėjas privalo pasirašyti pirkimo sutartį per Perkančiosios organizacijos nurodytą terminą. Laikas pirkimo sutarčiai pasirašyti gali būti nustatomas atskiru pranešimu raštu arba nurodomas pranešime apie laimėjusį pasiūlymą.</w:t>
      </w:r>
    </w:p>
    <w:p w14:paraId="1E20D8E2" w14:textId="415A351A" w:rsidR="00676A2B" w:rsidRPr="002C66E0" w:rsidRDefault="00676A2B" w:rsidP="00676A2B">
      <w:pPr>
        <w:widowControl w:val="0"/>
        <w:numPr>
          <w:ilvl w:val="0"/>
          <w:numId w:val="26"/>
        </w:numPr>
        <w:tabs>
          <w:tab w:val="left" w:pos="1134"/>
        </w:tabs>
        <w:jc w:val="both"/>
      </w:pPr>
      <w:r w:rsidRPr="002C66E0">
        <w:t xml:space="preserve">Jeigu tiekėjas, kuriam buvo pasiūlyta sudaryti pirkimo sutartį, raštu atsisako ją sudaryti arba iki Perkančiosios organizacijos nurodyto laiko nepasirašo pirkimo sutarties, arba atsisako sudaryti pirkimo sutartį pirkimo dokumentuose nustatytomis sąlygomis, laikoma, kad jis atsisakė sudaryti pirkimo sutartį. Tokiu atveju arba jeigu tiekėjas </w:t>
      </w:r>
      <w:r w:rsidR="00CB33F5" w:rsidRPr="002C66E0">
        <w:t xml:space="preserve">nepateikia sutarties įvykdymo užtikrinimo ar </w:t>
      </w:r>
      <w:r w:rsidRPr="002C66E0">
        <w:t>neįvykdo pirkimo sutartyje nustatytų jos įsigaliojimo sąlygų, Perkančioji organizacija numato galimybę, esant poreikiui, perskaičiuoti tiekėjams jau suteiktus ekonominio naudingumo vertinimo balus, ir siūlo sudaryti pirkimo sutartį tiekėjui, kurio pasiūlymas pagal nustatytą pasiūlymų eilę yra pirmas po tiekėjo, atsisakiusio sudaryti pirkimo sutartį ar neįvykdžiusio kitų pirkimo sutarties įsigaliojimo sąlygų, jeigu tenkinamos VPĮ 45 str. 1 d. išdėstytos sąlygos. Šiuo atveju Perkančioji organizacija, prieš siūlydama sudaryti pirkimo sutartį, įvertina šio tiekėjo pašalinimo pagrindų nebuvimą ir kvalifikacijos atitiktį, jei prieš tai nebuvo įvertinta.</w:t>
      </w:r>
    </w:p>
    <w:p w14:paraId="2D2324F6" w14:textId="77777777" w:rsidR="00A215A6" w:rsidRPr="002C66E0" w:rsidRDefault="00A215A6" w:rsidP="00C33E43">
      <w:pPr>
        <w:widowControl w:val="0"/>
        <w:spacing w:before="120" w:after="240"/>
        <w:contextualSpacing/>
        <w:jc w:val="center"/>
        <w:rPr>
          <w:b/>
        </w:rPr>
      </w:pPr>
    </w:p>
    <w:p w14:paraId="1FA2562F" w14:textId="34F4C480" w:rsidR="0064561E" w:rsidRPr="002C66E0" w:rsidRDefault="0064561E" w:rsidP="00C33E43">
      <w:pPr>
        <w:widowControl w:val="0"/>
        <w:spacing w:before="120" w:after="240"/>
        <w:contextualSpacing/>
        <w:jc w:val="center"/>
        <w:rPr>
          <w:b/>
        </w:rPr>
      </w:pPr>
      <w:r w:rsidRPr="002C66E0">
        <w:rPr>
          <w:b/>
        </w:rPr>
        <w:t>XIII SKYRIUS</w:t>
      </w:r>
    </w:p>
    <w:p w14:paraId="31D11E7E" w14:textId="77777777" w:rsidR="0064561E" w:rsidRPr="002C66E0" w:rsidRDefault="00C33E43" w:rsidP="009C3CB4">
      <w:pPr>
        <w:jc w:val="center"/>
        <w:rPr>
          <w:b/>
          <w:bCs/>
        </w:rPr>
      </w:pPr>
      <w:r w:rsidRPr="002C66E0">
        <w:rPr>
          <w:b/>
          <w:bCs/>
        </w:rPr>
        <w:t>INFORMACIJA APIE ATIDĖJIMO TERMINO TAIKYMĄ, GINČŲ NAGRINĖJIMO TVARKĄ</w:t>
      </w:r>
    </w:p>
    <w:p w14:paraId="3E8BA44F" w14:textId="77777777" w:rsidR="009C3CB4" w:rsidRPr="002C66E0" w:rsidRDefault="009C3CB4" w:rsidP="009C3CB4">
      <w:pPr>
        <w:jc w:val="center"/>
        <w:rPr>
          <w:b/>
          <w:bCs/>
        </w:rPr>
      </w:pPr>
    </w:p>
    <w:p w14:paraId="2C765105" w14:textId="44E8E3B7" w:rsidR="00D308DF" w:rsidRPr="002C66E0" w:rsidRDefault="00D308DF" w:rsidP="00676A2B">
      <w:pPr>
        <w:numPr>
          <w:ilvl w:val="0"/>
          <w:numId w:val="26"/>
        </w:numPr>
        <w:tabs>
          <w:tab w:val="left" w:pos="1134"/>
        </w:tabs>
        <w:contextualSpacing/>
        <w:jc w:val="both"/>
      </w:pPr>
      <w:r w:rsidRPr="002C66E0">
        <w:t xml:space="preserve">Pirkimo sutartis bus sudaroma nedelsiant, bet ne anksčiau, negu pasibaigė atidėjimo terminas, kuris negali būti trumpesnis kaip </w:t>
      </w:r>
      <w:r w:rsidR="00652EEE" w:rsidRPr="002C66E0">
        <w:t>10 kalendorinių</w:t>
      </w:r>
      <w:r w:rsidRPr="002C66E0">
        <w:t xml:space="preserve"> dien</w:t>
      </w:r>
      <w:r w:rsidR="00652EEE" w:rsidRPr="002C66E0">
        <w:t>ų</w:t>
      </w:r>
      <w:r w:rsidRPr="002C66E0">
        <w:t xml:space="preserve">, o jeigu pranešimas apie sprendimą nustatyti laimėjusį pirkimo pasiūlymą nebuvo siunčiamas elektroninėmis priemonėmis, negali būti trumpesnis kaip 15 dienų. Atidėjimo terminas gali būti netaikomas, kai vienintelis suinteresuotas dalyvis yra tas, su kuriuo sudaroma sutartis, ir nėra suinteresuotų kandidatų. </w:t>
      </w:r>
    </w:p>
    <w:p w14:paraId="2ED13E35" w14:textId="59AD3364" w:rsidR="00C33E43" w:rsidRPr="002C66E0" w:rsidRDefault="00D308DF" w:rsidP="00676A2B">
      <w:pPr>
        <w:pStyle w:val="Sraopastraipa1"/>
        <w:widowControl w:val="0"/>
        <w:numPr>
          <w:ilvl w:val="0"/>
          <w:numId w:val="26"/>
        </w:numPr>
        <w:tabs>
          <w:tab w:val="left" w:pos="1134"/>
          <w:tab w:val="left" w:pos="1276"/>
        </w:tabs>
        <w:jc w:val="both"/>
        <w:rPr>
          <w:rFonts w:eastAsia="Times New Roman"/>
          <w:i/>
          <w:sz w:val="24"/>
          <w:szCs w:val="24"/>
        </w:rPr>
      </w:pPr>
      <w:r w:rsidRPr="002C66E0">
        <w:rPr>
          <w:sz w:val="24"/>
          <w:szCs w:val="24"/>
        </w:rPr>
        <w:t xml:space="preserve">Ginčų nagrinėjimas, žalos atlyginimas, pirkimo sutarties pripažinimas negaliojančia, alternatyvios sankcijos reglamentuojamos </w:t>
      </w:r>
      <w:r w:rsidR="003B6ADA" w:rsidRPr="002C66E0">
        <w:rPr>
          <w:sz w:val="24"/>
          <w:szCs w:val="24"/>
        </w:rPr>
        <w:t>VPĮ</w:t>
      </w:r>
      <w:r w:rsidRPr="002C66E0">
        <w:rPr>
          <w:sz w:val="24"/>
          <w:szCs w:val="24"/>
        </w:rPr>
        <w:t xml:space="preserve"> VII skyriuje. 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 Pretenzijos teikiamos elektroninėmis priemonėmis</w:t>
      </w:r>
      <w:r w:rsidR="00433261" w:rsidRPr="002C66E0">
        <w:rPr>
          <w:sz w:val="24"/>
          <w:szCs w:val="24"/>
        </w:rPr>
        <w:t>.</w:t>
      </w:r>
    </w:p>
    <w:p w14:paraId="0717B429" w14:textId="77777777" w:rsidR="0064561E" w:rsidRPr="002C66E0" w:rsidRDefault="0064561E" w:rsidP="0064561E">
      <w:pPr>
        <w:widowControl w:val="0"/>
        <w:ind w:firstLine="851"/>
        <w:jc w:val="center"/>
        <w:rPr>
          <w:b/>
        </w:rPr>
      </w:pPr>
      <w:r w:rsidRPr="002C66E0">
        <w:rPr>
          <w:b/>
        </w:rPr>
        <w:t>XIV SKYRIUS</w:t>
      </w:r>
    </w:p>
    <w:p w14:paraId="336747FC" w14:textId="77777777" w:rsidR="0064561E" w:rsidRPr="002C66E0" w:rsidRDefault="0064561E" w:rsidP="0064561E">
      <w:pPr>
        <w:widowControl w:val="0"/>
        <w:ind w:firstLine="851"/>
        <w:jc w:val="center"/>
        <w:rPr>
          <w:b/>
        </w:rPr>
      </w:pPr>
      <w:r w:rsidRPr="002C66E0">
        <w:rPr>
          <w:b/>
        </w:rPr>
        <w:t xml:space="preserve">PIRKIMO SUTARTIES SĄLYGOS </w:t>
      </w:r>
    </w:p>
    <w:p w14:paraId="1C416624" w14:textId="77777777" w:rsidR="0064561E" w:rsidRPr="002C66E0" w:rsidRDefault="0064561E" w:rsidP="0064561E">
      <w:pPr>
        <w:widowControl w:val="0"/>
        <w:ind w:firstLine="851"/>
        <w:jc w:val="center"/>
        <w:rPr>
          <w:b/>
        </w:rPr>
      </w:pPr>
    </w:p>
    <w:p w14:paraId="29B385EE" w14:textId="752B88AB" w:rsidR="00E7771B" w:rsidRPr="002C66E0" w:rsidRDefault="00E7771B" w:rsidP="00676A2B">
      <w:pPr>
        <w:widowControl w:val="0"/>
        <w:numPr>
          <w:ilvl w:val="0"/>
          <w:numId w:val="26"/>
        </w:numPr>
        <w:tabs>
          <w:tab w:val="left" w:pos="900"/>
          <w:tab w:val="left" w:pos="1134"/>
          <w:tab w:val="left" w:pos="1418"/>
        </w:tabs>
        <w:ind w:left="0" w:firstLine="709"/>
        <w:jc w:val="both"/>
      </w:pPr>
      <w:r w:rsidRPr="002C66E0">
        <w:rPr>
          <w:rFonts w:eastAsia="Calibri"/>
          <w:lang w:eastAsia="lt-LT"/>
        </w:rPr>
        <w:t xml:space="preserve">Sudaroma rangos sutartis (toliau – Sutartis) atitinka laimėjusio tiekėjo pasiūlymą ir šį konkurso sąlygų aprašą. Sutartis sudaroma vadovaujantis VPĮ V skyriumi. Sutarties sąlygos nurodytos konkurso sąlygų aprašo </w:t>
      </w:r>
      <w:r w:rsidR="00FD2BAE" w:rsidRPr="002C66E0">
        <w:rPr>
          <w:rFonts w:eastAsia="Calibri"/>
          <w:lang w:eastAsia="lt-LT"/>
        </w:rPr>
        <w:t>7</w:t>
      </w:r>
      <w:r w:rsidRPr="002C66E0">
        <w:rPr>
          <w:rFonts w:eastAsia="Calibri"/>
          <w:lang w:eastAsia="lt-LT"/>
        </w:rPr>
        <w:t xml:space="preserve"> priede. Šiame priede pateiktas rangos sutarties projektas, kurį sudaro bendrosios sąlygos ir specialiosios </w:t>
      </w:r>
      <w:r w:rsidR="00CB33F5" w:rsidRPr="002C66E0">
        <w:rPr>
          <w:rFonts w:eastAsia="Calibri"/>
          <w:lang w:eastAsia="lt-LT"/>
        </w:rPr>
        <w:t xml:space="preserve">sutarties </w:t>
      </w:r>
      <w:r w:rsidRPr="002C66E0">
        <w:rPr>
          <w:rFonts w:eastAsia="Calibri"/>
          <w:lang w:eastAsia="lt-LT"/>
        </w:rPr>
        <w:t>sąlygos su priedais.</w:t>
      </w:r>
    </w:p>
    <w:p w14:paraId="3085BE87" w14:textId="17977D6D" w:rsidR="00C94A4B" w:rsidRPr="002C66E0" w:rsidRDefault="00C94A4B" w:rsidP="00676A2B">
      <w:pPr>
        <w:widowControl w:val="0"/>
        <w:numPr>
          <w:ilvl w:val="0"/>
          <w:numId w:val="26"/>
        </w:numPr>
        <w:tabs>
          <w:tab w:val="left" w:pos="900"/>
          <w:tab w:val="left" w:pos="1134"/>
          <w:tab w:val="left" w:pos="1418"/>
        </w:tabs>
        <w:ind w:left="0" w:firstLine="709"/>
        <w:jc w:val="both"/>
      </w:pPr>
      <w:r w:rsidRPr="002C66E0">
        <w:t xml:space="preserve">Šalių susitarimu tiekėjo prievolė </w:t>
      </w:r>
      <w:r w:rsidR="009342D4" w:rsidRPr="002C66E0">
        <w:t xml:space="preserve">suteikti paslaugas ir </w:t>
      </w:r>
      <w:r w:rsidRPr="002C66E0">
        <w:t>atlikti darbus yra laikoma prievole pasiekti (užtikrinti) Sutartyje numatytą rezultatą. Tiekėjas yra tinkamai informuotas apie Perkančiajai organizacijai reikalingus darbus</w:t>
      </w:r>
      <w:r w:rsidR="009342D4" w:rsidRPr="002C66E0">
        <w:t xml:space="preserve"> ir paslaugas</w:t>
      </w:r>
      <w:r w:rsidRPr="002C66E0">
        <w:t xml:space="preserve"> bei siekiamą rezultatą. Tiekėjas patvirtina, kad įvertino visus pirkimo dokumentus, supranta, kad sudarydamas Sutartį privalo pasiekti Sutartyje numatytą </w:t>
      </w:r>
      <w:r w:rsidRPr="002C66E0">
        <w:lastRenderedPageBreak/>
        <w:t xml:space="preserve">rezultatą ir dėl to privalo imtis visų reikiamų veiksmų ir priemonių bei užtikrinti, kad Perkančioji organizacija galėtų tinkamai ir visapusiškai naudotis šiuo rezultatu pagal tiesioginę ir Sutartyje bei konkurso sąlygų apraše numatytą paskirtį. </w:t>
      </w:r>
    </w:p>
    <w:p w14:paraId="4FA456B7" w14:textId="786BD2DC" w:rsidR="002D0C20" w:rsidRPr="002C66E0" w:rsidRDefault="00C94A4B" w:rsidP="009562AB">
      <w:pPr>
        <w:widowControl w:val="0"/>
        <w:numPr>
          <w:ilvl w:val="0"/>
          <w:numId w:val="26"/>
        </w:numPr>
        <w:tabs>
          <w:tab w:val="left" w:pos="900"/>
          <w:tab w:val="left" w:pos="1134"/>
          <w:tab w:val="left" w:pos="1418"/>
        </w:tabs>
        <w:ind w:left="0" w:firstLine="709"/>
        <w:jc w:val="both"/>
      </w:pPr>
      <w:r w:rsidRPr="002C66E0">
        <w:t>Sutartis sudaroma Perkančiosios organizacijos naudai ir jos interesais, todėl Perkančioji organizacija nuo pat Sutarties įsigaliojimo dienos turi teisę reikalauti iš tiekėjo tinkamai vykdyti savo pareigas.</w:t>
      </w:r>
    </w:p>
    <w:p w14:paraId="4A18AE86" w14:textId="06D92809" w:rsidR="002C4998" w:rsidRDefault="002C4998">
      <w:pPr>
        <w:spacing w:after="200" w:line="276" w:lineRule="auto"/>
        <w:rPr>
          <w:rFonts w:eastAsia="Calibri"/>
          <w:lang w:eastAsia="lt-LT"/>
        </w:rPr>
      </w:pPr>
    </w:p>
    <w:sectPr w:rsidR="002C4998" w:rsidSect="00374632">
      <w:headerReference w:type="default" r:id="rId37"/>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09075" w14:textId="77777777" w:rsidR="000764C0" w:rsidRDefault="000764C0" w:rsidP="000E15EF">
      <w:r>
        <w:separator/>
      </w:r>
    </w:p>
  </w:endnote>
  <w:endnote w:type="continuationSeparator" w:id="0">
    <w:p w14:paraId="21F121DF" w14:textId="77777777" w:rsidR="000764C0" w:rsidRDefault="000764C0" w:rsidP="000E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Noto Sans Symbols">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82" w:csb1="00000000"/>
  </w:font>
  <w:font w:name="LiberationSerif">
    <w:altName w:val="Times New Roman"/>
    <w:panose1 w:val="00000000000000000000"/>
    <w:charset w:val="80"/>
    <w:family w:val="auto"/>
    <w:notTrueType/>
    <w:pitch w:val="default"/>
    <w:sig w:usb0="00000005" w:usb1="08070000" w:usb2="00000010" w:usb3="00000000" w:csb0="00020002" w:csb1="00000000"/>
  </w:font>
  <w:font w:name="Yu Mincho">
    <w:charset w:val="80"/>
    <w:family w:val="roman"/>
    <w:pitch w:val="variable"/>
    <w:sig w:usb0="800002E7" w:usb1="2AC7FCFF" w:usb2="00000012" w:usb3="00000000" w:csb0="0002009F" w:csb1="00000000"/>
  </w:font>
  <w:font w:name="Times New Roman Bold">
    <w:panose1 w:val="020208030705050203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E42B0" w14:textId="77777777" w:rsidR="000764C0" w:rsidRDefault="000764C0" w:rsidP="000E15EF">
      <w:r>
        <w:separator/>
      </w:r>
    </w:p>
  </w:footnote>
  <w:footnote w:type="continuationSeparator" w:id="0">
    <w:p w14:paraId="21FF3032" w14:textId="77777777" w:rsidR="000764C0" w:rsidRDefault="000764C0" w:rsidP="000E15EF">
      <w:r>
        <w:continuationSeparator/>
      </w:r>
    </w:p>
  </w:footnote>
  <w:footnote w:id="1">
    <w:p w14:paraId="405B5720" w14:textId="77777777" w:rsidR="00D947EF" w:rsidRDefault="00D947EF" w:rsidP="00D947EF">
      <w:pPr>
        <w:pStyle w:val="Puslapioinaostekstas"/>
        <w:tabs>
          <w:tab w:val="left" w:pos="284"/>
        </w:tabs>
        <w:jc w:val="both"/>
        <w:rPr>
          <w:i/>
          <w:iCs/>
        </w:rPr>
      </w:pPr>
      <w:r>
        <w:rPr>
          <w:rStyle w:val="Puslapioinaosnuoroda"/>
          <w:rFonts w:ascii="Calibri" w:eastAsia="Yu Mincho" w:hAnsi="Calibri" w:cs="Arial"/>
          <w:i/>
          <w:iCs/>
        </w:rPr>
        <w:footnoteRef/>
      </w:r>
      <w:r>
        <w:rPr>
          <w:rFonts w:ascii="Calibri" w:eastAsia="Yu Mincho" w:hAnsi="Calibri" w:cs="Arial"/>
          <w:i/>
          <w:iCs/>
        </w:rPr>
        <w:t xml:space="preserve"> </w:t>
      </w:r>
      <w:r>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2A4D81" w14:textId="77777777" w:rsidR="00D947EF" w:rsidRDefault="00D947EF" w:rsidP="00D947EF">
      <w:pPr>
        <w:pStyle w:val="Puslapioinaostekstas"/>
        <w:numPr>
          <w:ilvl w:val="0"/>
          <w:numId w:val="41"/>
        </w:numPr>
        <w:tabs>
          <w:tab w:val="left" w:pos="284"/>
        </w:tabs>
        <w:ind w:left="0" w:firstLine="0"/>
        <w:jc w:val="both"/>
        <w:rPr>
          <w:rFonts w:eastAsia="Yu Mincho"/>
          <w:i/>
          <w:iCs/>
        </w:rPr>
      </w:pPr>
      <w:r>
        <w:rPr>
          <w:rFonts w:eastAsia="Yu Mincho"/>
          <w:i/>
          <w:iCs/>
        </w:rPr>
        <w:t xml:space="preserve">priesaikos deklaracija; </w:t>
      </w:r>
    </w:p>
    <w:p w14:paraId="70EC1066" w14:textId="77777777" w:rsidR="00D947EF" w:rsidRDefault="00D947EF" w:rsidP="00D947EF">
      <w:pPr>
        <w:pStyle w:val="Puslapioinaostekstas"/>
        <w:numPr>
          <w:ilvl w:val="0"/>
          <w:numId w:val="41"/>
        </w:numPr>
        <w:tabs>
          <w:tab w:val="left" w:pos="284"/>
        </w:tabs>
        <w:ind w:left="0" w:firstLine="0"/>
        <w:jc w:val="both"/>
        <w:rPr>
          <w:rFonts w:ascii="Calibri" w:eastAsia="Yu Mincho" w:hAnsi="Calibri" w:cs="Arial"/>
        </w:rPr>
      </w:pPr>
      <w:r>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B3DFE49" w14:textId="77777777" w:rsidR="00D947EF" w:rsidRDefault="00D947EF" w:rsidP="00D947EF">
      <w:pPr>
        <w:pStyle w:val="Puslapioinaostekstas"/>
        <w:tabs>
          <w:tab w:val="left" w:pos="284"/>
        </w:tabs>
        <w:jc w:val="both"/>
        <w:rPr>
          <w:i/>
          <w:iCs/>
        </w:rPr>
      </w:pPr>
      <w:r>
        <w:rPr>
          <w:rStyle w:val="Puslapioinaosnuoroda"/>
          <w:rFonts w:eastAsia="Yu Mincho"/>
        </w:rPr>
        <w:footnoteRef/>
      </w:r>
      <w:r>
        <w:rPr>
          <w:rFonts w:eastAsia="Yu Mincho"/>
        </w:rPr>
        <w:t xml:space="preserve"> </w:t>
      </w:r>
      <w:r>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50F949" w14:textId="77777777" w:rsidR="00D947EF" w:rsidRDefault="00D947EF" w:rsidP="00D947EF">
      <w:pPr>
        <w:pStyle w:val="Puslapioinaostekstas"/>
        <w:numPr>
          <w:ilvl w:val="0"/>
          <w:numId w:val="42"/>
        </w:numPr>
        <w:tabs>
          <w:tab w:val="left" w:pos="284"/>
          <w:tab w:val="left" w:pos="709"/>
        </w:tabs>
        <w:ind w:left="0" w:firstLine="284"/>
        <w:jc w:val="both"/>
        <w:rPr>
          <w:rFonts w:eastAsia="Yu Mincho"/>
          <w:i/>
          <w:iCs/>
        </w:rPr>
      </w:pPr>
      <w:r>
        <w:rPr>
          <w:rFonts w:eastAsia="Yu Mincho"/>
          <w:i/>
          <w:iCs/>
        </w:rPr>
        <w:t xml:space="preserve">priesaikos deklaracija; </w:t>
      </w:r>
    </w:p>
    <w:p w14:paraId="317812ED" w14:textId="77777777" w:rsidR="00D947EF" w:rsidRDefault="00D947EF" w:rsidP="00D947EF">
      <w:pPr>
        <w:pStyle w:val="Puslapioinaostekstas"/>
        <w:numPr>
          <w:ilvl w:val="0"/>
          <w:numId w:val="42"/>
        </w:numPr>
        <w:tabs>
          <w:tab w:val="left" w:pos="284"/>
          <w:tab w:val="left" w:pos="709"/>
        </w:tabs>
        <w:ind w:left="0" w:firstLine="284"/>
        <w:jc w:val="both"/>
        <w:rPr>
          <w:rFonts w:eastAsia="Yu Mincho"/>
        </w:rPr>
      </w:pPr>
      <w:r>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7AEAC8" w14:textId="77777777" w:rsidR="00D947EF" w:rsidRDefault="00D947EF" w:rsidP="00D947EF">
      <w:pPr>
        <w:pStyle w:val="Puslapioinaostekstas"/>
        <w:tabs>
          <w:tab w:val="left" w:pos="284"/>
        </w:tabs>
        <w:jc w:val="both"/>
        <w:rPr>
          <w:i/>
          <w:iCs/>
        </w:rPr>
      </w:pPr>
      <w:r>
        <w:rPr>
          <w:rStyle w:val="Puslapioinaosnuoroda"/>
          <w:rFonts w:eastAsia="Yu Mincho"/>
          <w:i/>
          <w:iCs/>
        </w:rPr>
        <w:footnoteRef/>
      </w:r>
      <w:r>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8DEEF3" w14:textId="77777777" w:rsidR="00D947EF" w:rsidRDefault="00D947EF" w:rsidP="00D947EF">
      <w:pPr>
        <w:pStyle w:val="Puslapioinaostekstas"/>
        <w:numPr>
          <w:ilvl w:val="0"/>
          <w:numId w:val="43"/>
        </w:numPr>
        <w:tabs>
          <w:tab w:val="left" w:pos="284"/>
          <w:tab w:val="left" w:pos="426"/>
        </w:tabs>
        <w:ind w:left="0" w:firstLine="142"/>
        <w:jc w:val="both"/>
        <w:rPr>
          <w:rFonts w:eastAsia="Yu Mincho"/>
          <w:i/>
          <w:iCs/>
        </w:rPr>
      </w:pPr>
      <w:r>
        <w:rPr>
          <w:rFonts w:eastAsia="Yu Mincho"/>
          <w:i/>
          <w:iCs/>
        </w:rPr>
        <w:t xml:space="preserve">priesaikos deklaracija; </w:t>
      </w:r>
    </w:p>
    <w:p w14:paraId="24149029" w14:textId="77777777" w:rsidR="00D947EF" w:rsidRDefault="00D947EF" w:rsidP="00D947EF">
      <w:pPr>
        <w:pStyle w:val="Puslapioinaostekstas"/>
        <w:numPr>
          <w:ilvl w:val="0"/>
          <w:numId w:val="43"/>
        </w:numPr>
        <w:tabs>
          <w:tab w:val="left" w:pos="284"/>
          <w:tab w:val="left" w:pos="426"/>
        </w:tabs>
        <w:ind w:left="0" w:firstLine="142"/>
        <w:jc w:val="both"/>
        <w:rPr>
          <w:rFonts w:eastAsia="Yu Mincho"/>
          <w:i/>
          <w:iCs/>
        </w:rPr>
      </w:pPr>
      <w:r>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7824773"/>
      <w:docPartObj>
        <w:docPartGallery w:val="Page Numbers (Top of Page)"/>
        <w:docPartUnique/>
      </w:docPartObj>
    </w:sdtPr>
    <w:sdtEndPr/>
    <w:sdtContent>
      <w:p w14:paraId="57A7AB5E" w14:textId="77777777" w:rsidR="001C2C40" w:rsidRDefault="00C20749">
        <w:pPr>
          <w:pStyle w:val="Antrats"/>
          <w:jc w:val="center"/>
        </w:pPr>
        <w:r>
          <w:fldChar w:fldCharType="begin"/>
        </w:r>
        <w:r>
          <w:instrText>PAGE   \* MERGEFORMAT</w:instrText>
        </w:r>
        <w:r>
          <w:fldChar w:fldCharType="separate"/>
        </w:r>
        <w:r>
          <w:t>2</w:t>
        </w:r>
        <w:r>
          <w:fldChar w:fldCharType="end"/>
        </w:r>
      </w:p>
    </w:sdtContent>
  </w:sdt>
  <w:p w14:paraId="56662A8F" w14:textId="77777777" w:rsidR="00D2616C" w:rsidRDefault="00D261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60DE9B8A"/>
    <w:lvl w:ilvl="0" w:tplc="92321836">
      <w:start w:val="1"/>
      <w:numFmt w:val="lowerLetter"/>
      <w:lvlText w:val="%1)"/>
      <w:lvlJc w:val="left"/>
      <w:pPr>
        <w:ind w:left="1210" w:hanging="360"/>
      </w:pPr>
      <w:rPr>
        <w:i/>
      </w:rPr>
    </w:lvl>
    <w:lvl w:ilvl="1" w:tplc="04090019">
      <w:start w:val="1"/>
      <w:numFmt w:val="lowerLetter"/>
      <w:lvlText w:val="%2."/>
      <w:lvlJc w:val="left"/>
      <w:pPr>
        <w:ind w:left="1930" w:hanging="360"/>
      </w:pPr>
    </w:lvl>
    <w:lvl w:ilvl="2" w:tplc="0409001B">
      <w:start w:val="1"/>
      <w:numFmt w:val="lowerRoman"/>
      <w:lvlText w:val="%3."/>
      <w:lvlJc w:val="right"/>
      <w:pPr>
        <w:ind w:left="2650" w:hanging="180"/>
      </w:pPr>
    </w:lvl>
    <w:lvl w:ilvl="3" w:tplc="0409000F">
      <w:start w:val="1"/>
      <w:numFmt w:val="decimal"/>
      <w:lvlText w:val="%4."/>
      <w:lvlJc w:val="left"/>
      <w:pPr>
        <w:ind w:left="3370" w:hanging="360"/>
      </w:pPr>
    </w:lvl>
    <w:lvl w:ilvl="4" w:tplc="04090019">
      <w:start w:val="1"/>
      <w:numFmt w:val="lowerLetter"/>
      <w:lvlText w:val="%5."/>
      <w:lvlJc w:val="left"/>
      <w:pPr>
        <w:ind w:left="4090" w:hanging="360"/>
      </w:pPr>
    </w:lvl>
    <w:lvl w:ilvl="5" w:tplc="0409001B">
      <w:start w:val="1"/>
      <w:numFmt w:val="lowerRoman"/>
      <w:lvlText w:val="%6."/>
      <w:lvlJc w:val="right"/>
      <w:pPr>
        <w:ind w:left="4810" w:hanging="180"/>
      </w:pPr>
    </w:lvl>
    <w:lvl w:ilvl="6" w:tplc="0409000F">
      <w:start w:val="1"/>
      <w:numFmt w:val="decimal"/>
      <w:lvlText w:val="%7."/>
      <w:lvlJc w:val="left"/>
      <w:pPr>
        <w:ind w:left="5530" w:hanging="360"/>
      </w:pPr>
    </w:lvl>
    <w:lvl w:ilvl="7" w:tplc="04090019">
      <w:start w:val="1"/>
      <w:numFmt w:val="lowerLetter"/>
      <w:lvlText w:val="%8."/>
      <w:lvlJc w:val="left"/>
      <w:pPr>
        <w:ind w:left="6250" w:hanging="360"/>
      </w:pPr>
    </w:lvl>
    <w:lvl w:ilvl="8" w:tplc="0409001B">
      <w:start w:val="1"/>
      <w:numFmt w:val="lowerRoman"/>
      <w:lvlText w:val="%9."/>
      <w:lvlJc w:val="right"/>
      <w:pPr>
        <w:ind w:left="6970" w:hanging="180"/>
      </w:pPr>
    </w:lvl>
  </w:abstractNum>
  <w:abstractNum w:abstractNumId="1" w15:restartNumberingAfterBreak="0">
    <w:nsid w:val="079A57C3"/>
    <w:multiLevelType w:val="hybridMultilevel"/>
    <w:tmpl w:val="35F43F7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9E701B"/>
    <w:multiLevelType w:val="multilevel"/>
    <w:tmpl w:val="9AEE2536"/>
    <w:lvl w:ilvl="0">
      <w:start w:val="29"/>
      <w:numFmt w:val="decimal"/>
      <w:lvlText w:val="%1)"/>
      <w:lvlJc w:val="left"/>
      <w:pPr>
        <w:ind w:left="720" w:hanging="360"/>
      </w:pPr>
      <w:rPr>
        <w:rFonts w:hint="default"/>
        <w:b w:val="0"/>
        <w:bCs w:val="0"/>
        <w:color w:val="auto"/>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3" w15:restartNumberingAfterBreak="0">
    <w:nsid w:val="0C0D0B22"/>
    <w:multiLevelType w:val="hybridMultilevel"/>
    <w:tmpl w:val="27568AE8"/>
    <w:lvl w:ilvl="0" w:tplc="7E2E483C">
      <w:start w:val="13"/>
      <w:numFmt w:val="bullet"/>
      <w:lvlText w:val="-"/>
      <w:lvlJc w:val="left"/>
      <w:pPr>
        <w:ind w:left="720" w:hanging="360"/>
      </w:pPr>
      <w:rPr>
        <w:rFonts w:ascii="Times New Roman" w:eastAsia="Times New Roman" w:hAnsi="Times New Roman" w:cs="Times New Roman" w:hint="default"/>
        <w:i w:val="0"/>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0C68322E"/>
    <w:multiLevelType w:val="hybridMultilevel"/>
    <w:tmpl w:val="2B024F18"/>
    <w:lvl w:ilvl="0" w:tplc="01AC5FA8">
      <w:start w:val="1"/>
      <w:numFmt w:val="lowerLetter"/>
      <w:lvlText w:val="%1)"/>
      <w:lvlJc w:val="left"/>
      <w:pPr>
        <w:ind w:left="1212" w:hanging="360"/>
      </w:pPr>
      <w:rPr>
        <w:rFonts w:hint="default"/>
      </w:rPr>
    </w:lvl>
    <w:lvl w:ilvl="1" w:tplc="04270019" w:tentative="1">
      <w:start w:val="1"/>
      <w:numFmt w:val="lowerLetter"/>
      <w:lvlText w:val="%2."/>
      <w:lvlJc w:val="left"/>
      <w:pPr>
        <w:ind w:left="1932" w:hanging="360"/>
      </w:pPr>
    </w:lvl>
    <w:lvl w:ilvl="2" w:tplc="0427001B" w:tentative="1">
      <w:start w:val="1"/>
      <w:numFmt w:val="lowerRoman"/>
      <w:lvlText w:val="%3."/>
      <w:lvlJc w:val="right"/>
      <w:pPr>
        <w:ind w:left="2652" w:hanging="180"/>
      </w:pPr>
    </w:lvl>
    <w:lvl w:ilvl="3" w:tplc="0427000F" w:tentative="1">
      <w:start w:val="1"/>
      <w:numFmt w:val="decimal"/>
      <w:lvlText w:val="%4."/>
      <w:lvlJc w:val="left"/>
      <w:pPr>
        <w:ind w:left="3372" w:hanging="360"/>
      </w:pPr>
    </w:lvl>
    <w:lvl w:ilvl="4" w:tplc="04270019" w:tentative="1">
      <w:start w:val="1"/>
      <w:numFmt w:val="lowerLetter"/>
      <w:lvlText w:val="%5."/>
      <w:lvlJc w:val="left"/>
      <w:pPr>
        <w:ind w:left="4092" w:hanging="360"/>
      </w:pPr>
    </w:lvl>
    <w:lvl w:ilvl="5" w:tplc="0427001B" w:tentative="1">
      <w:start w:val="1"/>
      <w:numFmt w:val="lowerRoman"/>
      <w:lvlText w:val="%6."/>
      <w:lvlJc w:val="right"/>
      <w:pPr>
        <w:ind w:left="4812" w:hanging="180"/>
      </w:pPr>
    </w:lvl>
    <w:lvl w:ilvl="6" w:tplc="0427000F" w:tentative="1">
      <w:start w:val="1"/>
      <w:numFmt w:val="decimal"/>
      <w:lvlText w:val="%7."/>
      <w:lvlJc w:val="left"/>
      <w:pPr>
        <w:ind w:left="5532" w:hanging="360"/>
      </w:pPr>
    </w:lvl>
    <w:lvl w:ilvl="7" w:tplc="04270019" w:tentative="1">
      <w:start w:val="1"/>
      <w:numFmt w:val="lowerLetter"/>
      <w:lvlText w:val="%8."/>
      <w:lvlJc w:val="left"/>
      <w:pPr>
        <w:ind w:left="6252" w:hanging="360"/>
      </w:pPr>
    </w:lvl>
    <w:lvl w:ilvl="8" w:tplc="0427001B" w:tentative="1">
      <w:start w:val="1"/>
      <w:numFmt w:val="lowerRoman"/>
      <w:lvlText w:val="%9."/>
      <w:lvlJc w:val="right"/>
      <w:pPr>
        <w:ind w:left="6972" w:hanging="180"/>
      </w:pPr>
    </w:lvl>
  </w:abstractNum>
  <w:abstractNum w:abstractNumId="5" w15:restartNumberingAfterBreak="0">
    <w:nsid w:val="0DF5139A"/>
    <w:multiLevelType w:val="hybridMultilevel"/>
    <w:tmpl w:val="DE8066AA"/>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DD0A16"/>
    <w:multiLevelType w:val="multilevel"/>
    <w:tmpl w:val="AAAE86D8"/>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2411"/>
        </w:tabs>
        <w:ind w:left="1691"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i w:val="0"/>
        <w:iCs/>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94E70A5"/>
    <w:multiLevelType w:val="hybridMultilevel"/>
    <w:tmpl w:val="A6CA3896"/>
    <w:lvl w:ilvl="0" w:tplc="0427000F">
      <w:start w:val="1"/>
      <w:numFmt w:val="decimal"/>
      <w:lvlText w:val="%1."/>
      <w:lvlJc w:val="left"/>
      <w:pPr>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9551631"/>
    <w:multiLevelType w:val="hybridMultilevel"/>
    <w:tmpl w:val="1F58F8AA"/>
    <w:lvl w:ilvl="0" w:tplc="440AB5EE">
      <w:numFmt w:val="bullet"/>
      <w:lvlText w:val="-"/>
      <w:lvlJc w:val="left"/>
      <w:pPr>
        <w:ind w:left="720" w:hanging="360"/>
      </w:pPr>
      <w:rPr>
        <w:rFonts w:ascii="Times New Roman" w:eastAsia="Times New Roman" w:hAnsi="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7466AF0"/>
    <w:multiLevelType w:val="multilevel"/>
    <w:tmpl w:val="E6529E66"/>
    <w:lvl w:ilvl="0">
      <w:start w:val="78"/>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2411"/>
        </w:tabs>
        <w:ind w:left="1691"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i w:val="0"/>
        <w:iCs/>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28904BCC"/>
    <w:multiLevelType w:val="multilevel"/>
    <w:tmpl w:val="F844E314"/>
    <w:lvl w:ilvl="0">
      <w:start w:val="27"/>
      <w:numFmt w:val="decimal"/>
      <w:lvlText w:val="%1)"/>
      <w:lvlJc w:val="left"/>
      <w:pPr>
        <w:ind w:left="1211" w:hanging="360"/>
      </w:pPr>
      <w:rPr>
        <w:rFonts w:hint="default"/>
        <w:b w:val="0"/>
        <w:bCs w:val="0"/>
        <w:color w:val="auto"/>
      </w:rPr>
    </w:lvl>
    <w:lvl w:ilvl="1">
      <w:start w:val="1"/>
      <w:numFmt w:val="bullet"/>
      <w:lvlText w:val="o"/>
      <w:lvlJc w:val="left"/>
      <w:pPr>
        <w:ind w:left="1931" w:hanging="360"/>
      </w:pPr>
      <w:rPr>
        <w:rFonts w:ascii="Courier New" w:eastAsia="Courier New" w:hAnsi="Courier New" w:cs="Courier New" w:hint="default"/>
      </w:rPr>
    </w:lvl>
    <w:lvl w:ilvl="2">
      <w:start w:val="1"/>
      <w:numFmt w:val="bullet"/>
      <w:lvlText w:val="▪"/>
      <w:lvlJc w:val="left"/>
      <w:pPr>
        <w:ind w:left="2651" w:hanging="360"/>
      </w:pPr>
      <w:rPr>
        <w:rFonts w:ascii="Noto Sans Symbols" w:eastAsia="Noto Sans Symbols" w:hAnsi="Noto Sans Symbols" w:cs="Noto Sans Symbols" w:hint="default"/>
      </w:rPr>
    </w:lvl>
    <w:lvl w:ilvl="3">
      <w:start w:val="1"/>
      <w:numFmt w:val="bullet"/>
      <w:lvlText w:val="●"/>
      <w:lvlJc w:val="left"/>
      <w:pPr>
        <w:ind w:left="3371" w:hanging="360"/>
      </w:pPr>
      <w:rPr>
        <w:rFonts w:ascii="Noto Sans Symbols" w:eastAsia="Noto Sans Symbols" w:hAnsi="Noto Sans Symbols" w:cs="Noto Sans Symbols" w:hint="default"/>
      </w:rPr>
    </w:lvl>
    <w:lvl w:ilvl="4">
      <w:start w:val="1"/>
      <w:numFmt w:val="bullet"/>
      <w:lvlText w:val="o"/>
      <w:lvlJc w:val="left"/>
      <w:pPr>
        <w:ind w:left="4091" w:hanging="360"/>
      </w:pPr>
      <w:rPr>
        <w:rFonts w:ascii="Courier New" w:eastAsia="Courier New" w:hAnsi="Courier New" w:cs="Courier New" w:hint="default"/>
      </w:rPr>
    </w:lvl>
    <w:lvl w:ilvl="5">
      <w:start w:val="1"/>
      <w:numFmt w:val="bullet"/>
      <w:lvlText w:val="▪"/>
      <w:lvlJc w:val="left"/>
      <w:pPr>
        <w:ind w:left="4811" w:hanging="360"/>
      </w:pPr>
      <w:rPr>
        <w:rFonts w:ascii="Noto Sans Symbols" w:eastAsia="Noto Sans Symbols" w:hAnsi="Noto Sans Symbols" w:cs="Noto Sans Symbols" w:hint="default"/>
      </w:rPr>
    </w:lvl>
    <w:lvl w:ilvl="6">
      <w:start w:val="1"/>
      <w:numFmt w:val="bullet"/>
      <w:lvlText w:val="●"/>
      <w:lvlJc w:val="left"/>
      <w:pPr>
        <w:ind w:left="5531" w:hanging="360"/>
      </w:pPr>
      <w:rPr>
        <w:rFonts w:ascii="Noto Sans Symbols" w:eastAsia="Noto Sans Symbols" w:hAnsi="Noto Sans Symbols" w:cs="Noto Sans Symbols" w:hint="default"/>
      </w:rPr>
    </w:lvl>
    <w:lvl w:ilvl="7">
      <w:start w:val="1"/>
      <w:numFmt w:val="bullet"/>
      <w:lvlText w:val="o"/>
      <w:lvlJc w:val="left"/>
      <w:pPr>
        <w:ind w:left="6251" w:hanging="360"/>
      </w:pPr>
      <w:rPr>
        <w:rFonts w:ascii="Courier New" w:eastAsia="Courier New" w:hAnsi="Courier New" w:cs="Courier New" w:hint="default"/>
      </w:rPr>
    </w:lvl>
    <w:lvl w:ilvl="8">
      <w:start w:val="1"/>
      <w:numFmt w:val="bullet"/>
      <w:lvlText w:val="▪"/>
      <w:lvlJc w:val="left"/>
      <w:pPr>
        <w:ind w:left="6971" w:hanging="360"/>
      </w:pPr>
      <w:rPr>
        <w:rFonts w:ascii="Noto Sans Symbols" w:eastAsia="Noto Sans Symbols" w:hAnsi="Noto Sans Symbols" w:cs="Noto Sans Symbols" w:hint="default"/>
      </w:rPr>
    </w:lvl>
  </w:abstractNum>
  <w:abstractNum w:abstractNumId="13" w15:restartNumberingAfterBreak="0">
    <w:nsid w:val="29945DEA"/>
    <w:multiLevelType w:val="hybridMultilevel"/>
    <w:tmpl w:val="35F43F7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9A51EA"/>
    <w:multiLevelType w:val="multilevel"/>
    <w:tmpl w:val="DAC2064E"/>
    <w:lvl w:ilvl="0">
      <w:start w:val="7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2411"/>
        </w:tabs>
        <w:ind w:left="1691"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i w:val="0"/>
        <w:iCs/>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2D4618AA"/>
    <w:multiLevelType w:val="hybridMultilevel"/>
    <w:tmpl w:val="F67CA622"/>
    <w:lvl w:ilvl="0" w:tplc="6E868ED2">
      <w:start w:val="13"/>
      <w:numFmt w:val="bullet"/>
      <w:lvlText w:val="-"/>
      <w:lvlJc w:val="left"/>
      <w:pPr>
        <w:ind w:left="710" w:hanging="360"/>
      </w:pPr>
      <w:rPr>
        <w:rFonts w:ascii="Times New Roman" w:eastAsia="Times New Roman" w:hAnsi="Times New Roman" w:cs="Times New Roman" w:hint="default"/>
        <w:color w:val="auto"/>
      </w:rPr>
    </w:lvl>
    <w:lvl w:ilvl="1" w:tplc="04270003" w:tentative="1">
      <w:start w:val="1"/>
      <w:numFmt w:val="bullet"/>
      <w:lvlText w:val="o"/>
      <w:lvlJc w:val="left"/>
      <w:pPr>
        <w:ind w:left="1430" w:hanging="360"/>
      </w:pPr>
      <w:rPr>
        <w:rFonts w:ascii="Courier New" w:hAnsi="Courier New" w:cs="Courier New" w:hint="default"/>
      </w:rPr>
    </w:lvl>
    <w:lvl w:ilvl="2" w:tplc="04270005" w:tentative="1">
      <w:start w:val="1"/>
      <w:numFmt w:val="bullet"/>
      <w:lvlText w:val=""/>
      <w:lvlJc w:val="left"/>
      <w:pPr>
        <w:ind w:left="2150" w:hanging="360"/>
      </w:pPr>
      <w:rPr>
        <w:rFonts w:ascii="Wingdings" w:hAnsi="Wingdings" w:hint="default"/>
      </w:rPr>
    </w:lvl>
    <w:lvl w:ilvl="3" w:tplc="04270001" w:tentative="1">
      <w:start w:val="1"/>
      <w:numFmt w:val="bullet"/>
      <w:lvlText w:val=""/>
      <w:lvlJc w:val="left"/>
      <w:pPr>
        <w:ind w:left="2870" w:hanging="360"/>
      </w:pPr>
      <w:rPr>
        <w:rFonts w:ascii="Symbol" w:hAnsi="Symbol" w:hint="default"/>
      </w:rPr>
    </w:lvl>
    <w:lvl w:ilvl="4" w:tplc="04270003" w:tentative="1">
      <w:start w:val="1"/>
      <w:numFmt w:val="bullet"/>
      <w:lvlText w:val="o"/>
      <w:lvlJc w:val="left"/>
      <w:pPr>
        <w:ind w:left="3590" w:hanging="360"/>
      </w:pPr>
      <w:rPr>
        <w:rFonts w:ascii="Courier New" w:hAnsi="Courier New" w:cs="Courier New" w:hint="default"/>
      </w:rPr>
    </w:lvl>
    <w:lvl w:ilvl="5" w:tplc="04270005" w:tentative="1">
      <w:start w:val="1"/>
      <w:numFmt w:val="bullet"/>
      <w:lvlText w:val=""/>
      <w:lvlJc w:val="left"/>
      <w:pPr>
        <w:ind w:left="4310" w:hanging="360"/>
      </w:pPr>
      <w:rPr>
        <w:rFonts w:ascii="Wingdings" w:hAnsi="Wingdings" w:hint="default"/>
      </w:rPr>
    </w:lvl>
    <w:lvl w:ilvl="6" w:tplc="04270001" w:tentative="1">
      <w:start w:val="1"/>
      <w:numFmt w:val="bullet"/>
      <w:lvlText w:val=""/>
      <w:lvlJc w:val="left"/>
      <w:pPr>
        <w:ind w:left="5030" w:hanging="360"/>
      </w:pPr>
      <w:rPr>
        <w:rFonts w:ascii="Symbol" w:hAnsi="Symbol" w:hint="default"/>
      </w:rPr>
    </w:lvl>
    <w:lvl w:ilvl="7" w:tplc="04270003" w:tentative="1">
      <w:start w:val="1"/>
      <w:numFmt w:val="bullet"/>
      <w:lvlText w:val="o"/>
      <w:lvlJc w:val="left"/>
      <w:pPr>
        <w:ind w:left="5750" w:hanging="360"/>
      </w:pPr>
      <w:rPr>
        <w:rFonts w:ascii="Courier New" w:hAnsi="Courier New" w:cs="Courier New" w:hint="default"/>
      </w:rPr>
    </w:lvl>
    <w:lvl w:ilvl="8" w:tplc="04270005" w:tentative="1">
      <w:start w:val="1"/>
      <w:numFmt w:val="bullet"/>
      <w:lvlText w:val=""/>
      <w:lvlJc w:val="left"/>
      <w:pPr>
        <w:ind w:left="6470" w:hanging="360"/>
      </w:pPr>
      <w:rPr>
        <w:rFonts w:ascii="Wingdings" w:hAnsi="Wingdings" w:hint="default"/>
      </w:rPr>
    </w:lvl>
  </w:abstractNum>
  <w:abstractNum w:abstractNumId="16" w15:restartNumberingAfterBreak="0">
    <w:nsid w:val="2DAE35F9"/>
    <w:multiLevelType w:val="multilevel"/>
    <w:tmpl w:val="9E1624EC"/>
    <w:lvl w:ilvl="0">
      <w:start w:val="13"/>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2DBE1DED"/>
    <w:multiLevelType w:val="hybridMultilevel"/>
    <w:tmpl w:val="C060A8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E8E4A41"/>
    <w:multiLevelType w:val="hybridMultilevel"/>
    <w:tmpl w:val="E1729586"/>
    <w:lvl w:ilvl="0" w:tplc="440AB5EE">
      <w:numFmt w:val="bullet"/>
      <w:lvlText w:val="-"/>
      <w:lvlJc w:val="left"/>
      <w:pPr>
        <w:ind w:left="1080" w:hanging="360"/>
      </w:pPr>
      <w:rPr>
        <w:rFonts w:ascii="Times New Roman" w:eastAsia="Times New Roman" w:hAnsi="Times New Roman"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9" w15:restartNumberingAfterBreak="0">
    <w:nsid w:val="3304705A"/>
    <w:multiLevelType w:val="multilevel"/>
    <w:tmpl w:val="756C239C"/>
    <w:lvl w:ilvl="0">
      <w:start w:val="78"/>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33602E29"/>
    <w:multiLevelType w:val="hybridMultilevel"/>
    <w:tmpl w:val="03042F6E"/>
    <w:lvl w:ilvl="0" w:tplc="F4A64706">
      <w:start w:val="19"/>
      <w:numFmt w:val="decimal"/>
      <w:lvlText w:val="%1)"/>
      <w:lvlJc w:val="left"/>
      <w:pPr>
        <w:ind w:left="72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3" w15:restartNumberingAfterBreak="0">
    <w:nsid w:val="442615CE"/>
    <w:multiLevelType w:val="multilevel"/>
    <w:tmpl w:val="B70CEC32"/>
    <w:lvl w:ilvl="0">
      <w:start w:val="15"/>
      <w:numFmt w:val="decimal"/>
      <w:lvlText w:val="%1."/>
      <w:lvlJc w:val="left"/>
      <w:pPr>
        <w:ind w:left="495" w:hanging="495"/>
      </w:pPr>
      <w:rPr>
        <w:rFonts w:hint="default"/>
      </w:rPr>
    </w:lvl>
    <w:lvl w:ilvl="1">
      <w:start w:val="1"/>
      <w:numFmt w:val="decimal"/>
      <w:lvlText w:val="%1.%2)"/>
      <w:lvlJc w:val="left"/>
      <w:pPr>
        <w:ind w:left="2847" w:hanging="72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7A828D0"/>
    <w:multiLevelType w:val="hybridMultilevel"/>
    <w:tmpl w:val="35D8F8AC"/>
    <w:lvl w:ilvl="0" w:tplc="697AC480">
      <w:start w:val="1"/>
      <w:numFmt w:val="decimal"/>
      <w:lvlText w:val="%1)"/>
      <w:lvlJc w:val="left"/>
      <w:pPr>
        <w:ind w:left="392" w:hanging="360"/>
      </w:pPr>
      <w:rPr>
        <w:rFonts w:ascii="Times New Roman" w:eastAsia="Times New Roman" w:hAnsi="Times New Roman" w:cs="Times New Roman"/>
        <w:i w:val="0"/>
        <w:iCs w:val="0"/>
      </w:rPr>
    </w:lvl>
    <w:lvl w:ilvl="1" w:tplc="04270003">
      <w:start w:val="1"/>
      <w:numFmt w:val="bullet"/>
      <w:lvlText w:val="o"/>
      <w:lvlJc w:val="left"/>
      <w:pPr>
        <w:ind w:left="1112" w:hanging="360"/>
      </w:pPr>
      <w:rPr>
        <w:rFonts w:ascii="Courier New" w:hAnsi="Courier New" w:hint="default"/>
      </w:rPr>
    </w:lvl>
    <w:lvl w:ilvl="2" w:tplc="04270005">
      <w:start w:val="1"/>
      <w:numFmt w:val="bullet"/>
      <w:lvlText w:val=""/>
      <w:lvlJc w:val="left"/>
      <w:pPr>
        <w:ind w:left="1832" w:hanging="360"/>
      </w:pPr>
      <w:rPr>
        <w:rFonts w:ascii="Wingdings" w:hAnsi="Wingdings" w:hint="default"/>
      </w:rPr>
    </w:lvl>
    <w:lvl w:ilvl="3" w:tplc="04270001">
      <w:start w:val="1"/>
      <w:numFmt w:val="bullet"/>
      <w:lvlText w:val=""/>
      <w:lvlJc w:val="left"/>
      <w:pPr>
        <w:ind w:left="2552" w:hanging="360"/>
      </w:pPr>
      <w:rPr>
        <w:rFonts w:ascii="Symbol" w:hAnsi="Symbol" w:hint="default"/>
      </w:rPr>
    </w:lvl>
    <w:lvl w:ilvl="4" w:tplc="04270003">
      <w:start w:val="1"/>
      <w:numFmt w:val="bullet"/>
      <w:lvlText w:val="o"/>
      <w:lvlJc w:val="left"/>
      <w:pPr>
        <w:ind w:left="3272" w:hanging="360"/>
      </w:pPr>
      <w:rPr>
        <w:rFonts w:ascii="Courier New" w:hAnsi="Courier New" w:hint="default"/>
      </w:rPr>
    </w:lvl>
    <w:lvl w:ilvl="5" w:tplc="04270005">
      <w:start w:val="1"/>
      <w:numFmt w:val="bullet"/>
      <w:lvlText w:val=""/>
      <w:lvlJc w:val="left"/>
      <w:pPr>
        <w:ind w:left="3992" w:hanging="360"/>
      </w:pPr>
      <w:rPr>
        <w:rFonts w:ascii="Wingdings" w:hAnsi="Wingdings" w:hint="default"/>
      </w:rPr>
    </w:lvl>
    <w:lvl w:ilvl="6" w:tplc="04270001">
      <w:start w:val="1"/>
      <w:numFmt w:val="bullet"/>
      <w:lvlText w:val=""/>
      <w:lvlJc w:val="left"/>
      <w:pPr>
        <w:ind w:left="4712" w:hanging="360"/>
      </w:pPr>
      <w:rPr>
        <w:rFonts w:ascii="Symbol" w:hAnsi="Symbol" w:hint="default"/>
      </w:rPr>
    </w:lvl>
    <w:lvl w:ilvl="7" w:tplc="04270003">
      <w:start w:val="1"/>
      <w:numFmt w:val="bullet"/>
      <w:lvlText w:val="o"/>
      <w:lvlJc w:val="left"/>
      <w:pPr>
        <w:ind w:left="5432" w:hanging="360"/>
      </w:pPr>
      <w:rPr>
        <w:rFonts w:ascii="Courier New" w:hAnsi="Courier New" w:hint="default"/>
      </w:rPr>
    </w:lvl>
    <w:lvl w:ilvl="8" w:tplc="04270005">
      <w:start w:val="1"/>
      <w:numFmt w:val="bullet"/>
      <w:lvlText w:val=""/>
      <w:lvlJc w:val="left"/>
      <w:pPr>
        <w:ind w:left="6152" w:hanging="360"/>
      </w:pPr>
      <w:rPr>
        <w:rFonts w:ascii="Wingdings" w:hAnsi="Wingdings" w:hint="default"/>
      </w:rPr>
    </w:lvl>
  </w:abstractNum>
  <w:abstractNum w:abstractNumId="25" w15:restartNumberingAfterBreak="0">
    <w:nsid w:val="48EA7114"/>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4C3148DB"/>
    <w:multiLevelType w:val="hybridMultilevel"/>
    <w:tmpl w:val="851E6066"/>
    <w:lvl w:ilvl="0" w:tplc="01EC37B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D6A27AC"/>
    <w:multiLevelType w:val="multilevel"/>
    <w:tmpl w:val="70E4738A"/>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2411"/>
        </w:tabs>
        <w:ind w:left="1691"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i w:val="0"/>
        <w:iCs/>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19B7CEE"/>
    <w:multiLevelType w:val="multilevel"/>
    <w:tmpl w:val="42820B30"/>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45871A1"/>
    <w:multiLevelType w:val="hybridMultilevel"/>
    <w:tmpl w:val="6C045762"/>
    <w:lvl w:ilvl="0" w:tplc="67B856EE">
      <w:start w:val="11"/>
      <w:numFmt w:val="bullet"/>
      <w:lvlText w:val="-"/>
      <w:lvlJc w:val="left"/>
      <w:pPr>
        <w:ind w:left="1069" w:hanging="360"/>
      </w:pPr>
      <w:rPr>
        <w:rFonts w:ascii="Times New Roman" w:eastAsiaTheme="minorHAns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0" w15:restartNumberingAfterBreak="0">
    <w:nsid w:val="575939CD"/>
    <w:multiLevelType w:val="hybridMultilevel"/>
    <w:tmpl w:val="A6CA3896"/>
    <w:lvl w:ilvl="0" w:tplc="0427000F">
      <w:start w:val="1"/>
      <w:numFmt w:val="decimal"/>
      <w:lvlText w:val="%1."/>
      <w:lvlJc w:val="left"/>
      <w:pPr>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838281C"/>
    <w:multiLevelType w:val="multilevel"/>
    <w:tmpl w:val="07966BEC"/>
    <w:lvl w:ilvl="0">
      <w:start w:val="15"/>
      <w:numFmt w:val="decimal"/>
      <w:lvlText w:val="%1."/>
      <w:lvlJc w:val="left"/>
      <w:pPr>
        <w:ind w:left="741" w:hanging="675"/>
      </w:pPr>
      <w:rPr>
        <w:rFonts w:hint="default"/>
      </w:rPr>
    </w:lvl>
    <w:lvl w:ilvl="1">
      <w:start w:val="1"/>
      <w:numFmt w:val="decimal"/>
      <w:lvlText w:val="%1.%2."/>
      <w:lvlJc w:val="left"/>
      <w:pPr>
        <w:ind w:left="1461" w:hanging="675"/>
      </w:pPr>
      <w:rPr>
        <w:rFonts w:hint="default"/>
      </w:rPr>
    </w:lvl>
    <w:lvl w:ilvl="2">
      <w:start w:val="1"/>
      <w:numFmt w:val="decimal"/>
      <w:lvlText w:val="%1.%2.%3)"/>
      <w:lvlJc w:val="left"/>
      <w:pPr>
        <w:ind w:left="2226" w:hanging="720"/>
      </w:pPr>
      <w:rPr>
        <w:rFonts w:hint="default"/>
      </w:rPr>
    </w:lvl>
    <w:lvl w:ilvl="3">
      <w:start w:val="1"/>
      <w:numFmt w:val="decimal"/>
      <w:lvlText w:val="%1.%2.%3)%4."/>
      <w:lvlJc w:val="left"/>
      <w:pPr>
        <w:ind w:left="3306" w:hanging="1080"/>
      </w:pPr>
      <w:rPr>
        <w:rFonts w:hint="default"/>
      </w:rPr>
    </w:lvl>
    <w:lvl w:ilvl="4">
      <w:start w:val="1"/>
      <w:numFmt w:val="decimal"/>
      <w:lvlText w:val="%1.%2.%3)%4.%5."/>
      <w:lvlJc w:val="left"/>
      <w:pPr>
        <w:ind w:left="4026" w:hanging="1080"/>
      </w:pPr>
      <w:rPr>
        <w:rFonts w:hint="default"/>
      </w:rPr>
    </w:lvl>
    <w:lvl w:ilvl="5">
      <w:start w:val="1"/>
      <w:numFmt w:val="decimal"/>
      <w:lvlText w:val="%1.%2.%3)%4.%5.%6."/>
      <w:lvlJc w:val="left"/>
      <w:pPr>
        <w:ind w:left="5106" w:hanging="1440"/>
      </w:pPr>
      <w:rPr>
        <w:rFonts w:hint="default"/>
      </w:rPr>
    </w:lvl>
    <w:lvl w:ilvl="6">
      <w:start w:val="1"/>
      <w:numFmt w:val="decimal"/>
      <w:lvlText w:val="%1.%2.%3)%4.%5.%6.%7."/>
      <w:lvlJc w:val="left"/>
      <w:pPr>
        <w:ind w:left="5826" w:hanging="1440"/>
      </w:pPr>
      <w:rPr>
        <w:rFonts w:hint="default"/>
      </w:rPr>
    </w:lvl>
    <w:lvl w:ilvl="7">
      <w:start w:val="1"/>
      <w:numFmt w:val="decimal"/>
      <w:lvlText w:val="%1.%2.%3)%4.%5.%6.%7.%8."/>
      <w:lvlJc w:val="left"/>
      <w:pPr>
        <w:ind w:left="6906" w:hanging="1800"/>
      </w:pPr>
      <w:rPr>
        <w:rFonts w:hint="default"/>
      </w:rPr>
    </w:lvl>
    <w:lvl w:ilvl="8">
      <w:start w:val="1"/>
      <w:numFmt w:val="decimal"/>
      <w:lvlText w:val="%1.%2.%3)%4.%5.%6.%7.%8.%9."/>
      <w:lvlJc w:val="left"/>
      <w:pPr>
        <w:ind w:left="7626" w:hanging="1800"/>
      </w:pPr>
      <w:rPr>
        <w:rFonts w:hint="default"/>
      </w:rPr>
    </w:lvl>
  </w:abstractNum>
  <w:abstractNum w:abstractNumId="32" w15:restartNumberingAfterBreak="0">
    <w:nsid w:val="58AB523D"/>
    <w:multiLevelType w:val="hybridMultilevel"/>
    <w:tmpl w:val="6BCCE1A0"/>
    <w:lvl w:ilvl="0" w:tplc="8886DCAE">
      <w:start w:val="14"/>
      <w:numFmt w:val="decimal"/>
      <w:lvlText w:val="%1)"/>
      <w:lvlJc w:val="left"/>
      <w:pPr>
        <w:ind w:left="72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83EEA308"/>
    <w:lvl w:ilvl="0" w:tplc="D5A817FC">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6B64B2"/>
    <w:multiLevelType w:val="hybridMultilevel"/>
    <w:tmpl w:val="DDF6BF7A"/>
    <w:lvl w:ilvl="0" w:tplc="059A2DE6">
      <w:numFmt w:val="bullet"/>
      <w:lvlText w:val="-"/>
      <w:lvlJc w:val="left"/>
      <w:pPr>
        <w:ind w:left="420" w:hanging="360"/>
      </w:pPr>
      <w:rPr>
        <w:rFonts w:ascii="Times New Roman" w:eastAsia="Times New Roman" w:hAnsi="Times New Roman" w:cs="Times New Roman" w:hint="default"/>
      </w:rPr>
    </w:lvl>
    <w:lvl w:ilvl="1" w:tplc="204ECC3C">
      <w:start w:val="27"/>
      <w:numFmt w:val="bullet"/>
      <w:lvlText w:val="•"/>
      <w:lvlJc w:val="left"/>
      <w:pPr>
        <w:ind w:left="1416" w:hanging="636"/>
      </w:pPr>
      <w:rPr>
        <w:rFonts w:ascii="Times New Roman" w:eastAsia="Times New Roman" w:hAnsi="Times New Roman" w:cs="Times New Roman"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6" w15:restartNumberingAfterBreak="0">
    <w:nsid w:val="65EC5168"/>
    <w:multiLevelType w:val="multilevel"/>
    <w:tmpl w:val="AAAE86D8"/>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2411"/>
        </w:tabs>
        <w:ind w:left="1691"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i w:val="0"/>
        <w:iCs/>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A547691"/>
    <w:multiLevelType w:val="hybridMultilevel"/>
    <w:tmpl w:val="2498342E"/>
    <w:lvl w:ilvl="0" w:tplc="4A760BA0">
      <w:start w:val="1"/>
      <w:numFmt w:val="lowerLetter"/>
      <w:lvlText w:val="%1)"/>
      <w:lvlJc w:val="left"/>
      <w:pPr>
        <w:ind w:left="720" w:hanging="360"/>
      </w:pPr>
      <w:rPr>
        <w:rFonts w:ascii="Times New Roman" w:hAnsi="Times New Roman" w:cs="Times New Roman" w:hint="default"/>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B8E031C"/>
    <w:multiLevelType w:val="multilevel"/>
    <w:tmpl w:val="32BCD49A"/>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851"/>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6CD61B26"/>
    <w:multiLevelType w:val="hybridMultilevel"/>
    <w:tmpl w:val="21460446"/>
    <w:lvl w:ilvl="0" w:tplc="74E04F86">
      <w:start w:val="1"/>
      <w:numFmt w:val="decimal"/>
      <w:lvlText w:val="%1."/>
      <w:lvlJc w:val="left"/>
      <w:pPr>
        <w:ind w:left="756" w:hanging="396"/>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792709D"/>
    <w:multiLevelType w:val="multilevel"/>
    <w:tmpl w:val="758A8F0E"/>
    <w:lvl w:ilvl="0">
      <w:start w:val="1"/>
      <w:numFmt w:val="decimal"/>
      <w:lvlText w:val="%1)"/>
      <w:lvlJc w:val="left"/>
      <w:pPr>
        <w:ind w:left="720" w:hanging="360"/>
      </w:pPr>
      <w:rPr>
        <w:b w:val="0"/>
        <w:bCs w:val="0"/>
        <w:color w:val="aut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15:restartNumberingAfterBreak="0">
    <w:nsid w:val="785E7358"/>
    <w:multiLevelType w:val="multilevel"/>
    <w:tmpl w:val="E104E3AC"/>
    <w:lvl w:ilvl="0">
      <w:start w:val="28"/>
      <w:numFmt w:val="decimal"/>
      <w:lvlText w:val="%1)"/>
      <w:lvlJc w:val="left"/>
      <w:pPr>
        <w:ind w:left="720" w:hanging="360"/>
      </w:pPr>
      <w:rPr>
        <w:rFonts w:hint="default"/>
        <w:b w:val="0"/>
        <w:bCs w:val="0"/>
        <w:color w:val="auto"/>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43" w15:restartNumberingAfterBreak="0">
    <w:nsid w:val="7C9662C0"/>
    <w:multiLevelType w:val="multilevel"/>
    <w:tmpl w:val="DFF09742"/>
    <w:lvl w:ilvl="0">
      <w:start w:val="1"/>
      <w:numFmt w:val="decimal"/>
      <w:lvlText w:val="%1)"/>
      <w:lvlJc w:val="left"/>
      <w:pPr>
        <w:ind w:left="720" w:hanging="360"/>
      </w:pPr>
      <w:rPr>
        <w:b w:val="0"/>
        <w:bCs w:val="0"/>
        <w:strike w:val="0"/>
        <w:color w:val="aut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7EB1119F"/>
    <w:multiLevelType w:val="hybridMultilevel"/>
    <w:tmpl w:val="0AF0F47E"/>
    <w:lvl w:ilvl="0" w:tplc="440AB5EE">
      <w:numFmt w:val="bullet"/>
      <w:lvlText w:val="-"/>
      <w:lvlJc w:val="left"/>
      <w:pPr>
        <w:ind w:left="2486" w:hanging="360"/>
      </w:pPr>
      <w:rPr>
        <w:rFonts w:ascii="Times New Roman" w:eastAsia="Times New Roman" w:hAnsi="Times New Roman" w:hint="default"/>
      </w:rPr>
    </w:lvl>
    <w:lvl w:ilvl="1" w:tplc="04270003" w:tentative="1">
      <w:start w:val="1"/>
      <w:numFmt w:val="bullet"/>
      <w:lvlText w:val="o"/>
      <w:lvlJc w:val="left"/>
      <w:pPr>
        <w:ind w:left="3206" w:hanging="360"/>
      </w:pPr>
      <w:rPr>
        <w:rFonts w:ascii="Courier New" w:hAnsi="Courier New" w:hint="default"/>
      </w:rPr>
    </w:lvl>
    <w:lvl w:ilvl="2" w:tplc="04270005" w:tentative="1">
      <w:start w:val="1"/>
      <w:numFmt w:val="bullet"/>
      <w:lvlText w:val=""/>
      <w:lvlJc w:val="left"/>
      <w:pPr>
        <w:ind w:left="3926" w:hanging="360"/>
      </w:pPr>
      <w:rPr>
        <w:rFonts w:ascii="Wingdings" w:hAnsi="Wingdings" w:hint="default"/>
      </w:rPr>
    </w:lvl>
    <w:lvl w:ilvl="3" w:tplc="04270001" w:tentative="1">
      <w:start w:val="1"/>
      <w:numFmt w:val="bullet"/>
      <w:lvlText w:val=""/>
      <w:lvlJc w:val="left"/>
      <w:pPr>
        <w:ind w:left="4646" w:hanging="360"/>
      </w:pPr>
      <w:rPr>
        <w:rFonts w:ascii="Symbol" w:hAnsi="Symbol" w:hint="default"/>
      </w:rPr>
    </w:lvl>
    <w:lvl w:ilvl="4" w:tplc="04270003" w:tentative="1">
      <w:start w:val="1"/>
      <w:numFmt w:val="bullet"/>
      <w:lvlText w:val="o"/>
      <w:lvlJc w:val="left"/>
      <w:pPr>
        <w:ind w:left="5366" w:hanging="360"/>
      </w:pPr>
      <w:rPr>
        <w:rFonts w:ascii="Courier New" w:hAnsi="Courier New" w:hint="default"/>
      </w:rPr>
    </w:lvl>
    <w:lvl w:ilvl="5" w:tplc="04270005" w:tentative="1">
      <w:start w:val="1"/>
      <w:numFmt w:val="bullet"/>
      <w:lvlText w:val=""/>
      <w:lvlJc w:val="left"/>
      <w:pPr>
        <w:ind w:left="6086" w:hanging="360"/>
      </w:pPr>
      <w:rPr>
        <w:rFonts w:ascii="Wingdings" w:hAnsi="Wingdings" w:hint="default"/>
      </w:rPr>
    </w:lvl>
    <w:lvl w:ilvl="6" w:tplc="04270001" w:tentative="1">
      <w:start w:val="1"/>
      <w:numFmt w:val="bullet"/>
      <w:lvlText w:val=""/>
      <w:lvlJc w:val="left"/>
      <w:pPr>
        <w:ind w:left="6806" w:hanging="360"/>
      </w:pPr>
      <w:rPr>
        <w:rFonts w:ascii="Symbol" w:hAnsi="Symbol" w:hint="default"/>
      </w:rPr>
    </w:lvl>
    <w:lvl w:ilvl="7" w:tplc="04270003" w:tentative="1">
      <w:start w:val="1"/>
      <w:numFmt w:val="bullet"/>
      <w:lvlText w:val="o"/>
      <w:lvlJc w:val="left"/>
      <w:pPr>
        <w:ind w:left="7526" w:hanging="360"/>
      </w:pPr>
      <w:rPr>
        <w:rFonts w:ascii="Courier New" w:hAnsi="Courier New" w:hint="default"/>
      </w:rPr>
    </w:lvl>
    <w:lvl w:ilvl="8" w:tplc="04270005" w:tentative="1">
      <w:start w:val="1"/>
      <w:numFmt w:val="bullet"/>
      <w:lvlText w:val=""/>
      <w:lvlJc w:val="left"/>
      <w:pPr>
        <w:ind w:left="8246" w:hanging="360"/>
      </w:pPr>
      <w:rPr>
        <w:rFonts w:ascii="Wingdings" w:hAnsi="Wingdings" w:hint="default"/>
      </w:rPr>
    </w:lvl>
  </w:abstractNum>
  <w:abstractNum w:abstractNumId="45" w15:restartNumberingAfterBreak="0">
    <w:nsid w:val="7F263A7A"/>
    <w:multiLevelType w:val="multilevel"/>
    <w:tmpl w:val="C9C083D2"/>
    <w:lvl w:ilvl="0">
      <w:start w:val="4"/>
      <w:numFmt w:val="decimal"/>
      <w:lvlText w:val="%1."/>
      <w:lvlJc w:val="left"/>
      <w:pPr>
        <w:ind w:left="3338" w:hanging="360"/>
      </w:pPr>
      <w:rPr>
        <w:rFonts w:hint="default"/>
        <w:b w:val="0"/>
        <w:color w:val="000000" w:themeColor="text1"/>
      </w:rPr>
    </w:lvl>
    <w:lvl w:ilvl="1">
      <w:start w:val="1"/>
      <w:numFmt w:val="decimal"/>
      <w:lvlText w:val="%1.%2."/>
      <w:lvlJc w:val="left"/>
      <w:pPr>
        <w:ind w:left="1778" w:hanging="360"/>
      </w:pPr>
      <w:rPr>
        <w:rFonts w:hint="default"/>
        <w:b w:val="0"/>
        <w:color w:val="auto"/>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21"/>
  </w:num>
  <w:num w:numId="3">
    <w:abstractNumId w:val="33"/>
  </w:num>
  <w:num w:numId="4">
    <w:abstractNumId w:val="34"/>
  </w:num>
  <w:num w:numId="5">
    <w:abstractNumId w:val="36"/>
  </w:num>
  <w:num w:numId="6">
    <w:abstractNumId w:val="17"/>
  </w:num>
  <w:num w:numId="7">
    <w:abstractNumId w:val="24"/>
  </w:num>
  <w:num w:numId="8">
    <w:abstractNumId w:val="16"/>
  </w:num>
  <w:num w:numId="9">
    <w:abstractNumId w:val="3"/>
  </w:num>
  <w:num w:numId="10">
    <w:abstractNumId w:val="44"/>
  </w:num>
  <w:num w:numId="11">
    <w:abstractNumId w:val="5"/>
  </w:num>
  <w:num w:numId="12">
    <w:abstractNumId w:val="26"/>
  </w:num>
  <w:num w:numId="13">
    <w:abstractNumId w:val="29"/>
  </w:num>
  <w:num w:numId="14">
    <w:abstractNumId w:val="28"/>
  </w:num>
  <w:num w:numId="15">
    <w:abstractNumId w:val="19"/>
  </w:num>
  <w:num w:numId="16">
    <w:abstractNumId w:val="39"/>
  </w:num>
  <w:num w:numId="17">
    <w:abstractNumId w:val="25"/>
  </w:num>
  <w:num w:numId="18">
    <w:abstractNumId w:val="4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5"/>
  </w:num>
  <w:num w:numId="20">
    <w:abstractNumId w:val="30"/>
  </w:num>
  <w:num w:numId="21">
    <w:abstractNumId w:val="7"/>
  </w:num>
  <w:num w:numId="22">
    <w:abstractNumId w:val="10"/>
  </w:num>
  <w:num w:numId="23">
    <w:abstractNumId w:val="27"/>
  </w:num>
  <w:num w:numId="24">
    <w:abstractNumId w:val="4"/>
  </w:num>
  <w:num w:numId="25">
    <w:abstractNumId w:val="1"/>
  </w:num>
  <w:num w:numId="26">
    <w:abstractNumId w:val="11"/>
  </w:num>
  <w:num w:numId="27">
    <w:abstractNumId w:val="14"/>
  </w:num>
  <w:num w:numId="28">
    <w:abstractNumId w:val="40"/>
  </w:num>
  <w:num w:numId="29">
    <w:abstractNumId w:val="13"/>
  </w:num>
  <w:num w:numId="30">
    <w:abstractNumId w:val="43"/>
  </w:num>
  <w:num w:numId="31">
    <w:abstractNumId w:val="31"/>
  </w:num>
  <w:num w:numId="32">
    <w:abstractNumId w:val="20"/>
  </w:num>
  <w:num w:numId="33">
    <w:abstractNumId w:val="10"/>
  </w:num>
  <w:num w:numId="34">
    <w:abstractNumId w:val="32"/>
  </w:num>
  <w:num w:numId="35">
    <w:abstractNumId w:val="41"/>
  </w:num>
  <w:num w:numId="36">
    <w:abstractNumId w:val="2"/>
  </w:num>
  <w:num w:numId="37">
    <w:abstractNumId w:val="12"/>
  </w:num>
  <w:num w:numId="38">
    <w:abstractNumId w:val="33"/>
  </w:num>
  <w:num w:numId="39">
    <w:abstractNumId w:val="37"/>
  </w:num>
  <w:num w:numId="40">
    <w:abstractNumId w:val="22"/>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 w:numId="46">
    <w:abstractNumId w:val="0"/>
  </w:num>
  <w:num w:numId="47">
    <w:abstractNumId w:val="15"/>
  </w:num>
  <w:num w:numId="48">
    <w:abstractNumId w:val="35"/>
  </w:num>
  <w:num w:numId="49">
    <w:abstractNumId w:val="10"/>
  </w:num>
  <w:num w:numId="50">
    <w:abstractNumId w:val="18"/>
  </w:num>
  <w:num w:numId="51">
    <w:abstractNumId w:val="8"/>
  </w:num>
  <w:num w:numId="52">
    <w:abstractNumId w:val="42"/>
  </w:num>
  <w:num w:numId="53">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grammar="clean"/>
  <w:defaultTabStop w:val="1296"/>
  <w:hyphenationZone w:val="396"/>
  <w:characterSpacingControl w:val="doNotCompress"/>
  <w:hdrShapeDefaults>
    <o:shapedefaults v:ext="edit" spidmax="260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1D8"/>
    <w:rsid w:val="00001D40"/>
    <w:rsid w:val="00003297"/>
    <w:rsid w:val="0000352C"/>
    <w:rsid w:val="000036CC"/>
    <w:rsid w:val="00003CF0"/>
    <w:rsid w:val="00003E9A"/>
    <w:rsid w:val="000043E5"/>
    <w:rsid w:val="00004CA9"/>
    <w:rsid w:val="00005A71"/>
    <w:rsid w:val="00005F6D"/>
    <w:rsid w:val="0000603F"/>
    <w:rsid w:val="0000678F"/>
    <w:rsid w:val="00006D92"/>
    <w:rsid w:val="000074E8"/>
    <w:rsid w:val="00007E25"/>
    <w:rsid w:val="00007E9E"/>
    <w:rsid w:val="00007F09"/>
    <w:rsid w:val="000102A6"/>
    <w:rsid w:val="000107D7"/>
    <w:rsid w:val="0001144B"/>
    <w:rsid w:val="000117F5"/>
    <w:rsid w:val="00011B4D"/>
    <w:rsid w:val="00011BDF"/>
    <w:rsid w:val="00011D14"/>
    <w:rsid w:val="00012212"/>
    <w:rsid w:val="00012403"/>
    <w:rsid w:val="0001243A"/>
    <w:rsid w:val="00013379"/>
    <w:rsid w:val="00013C99"/>
    <w:rsid w:val="000144B6"/>
    <w:rsid w:val="00014AB3"/>
    <w:rsid w:val="00014DD1"/>
    <w:rsid w:val="00014F52"/>
    <w:rsid w:val="00015102"/>
    <w:rsid w:val="000151C1"/>
    <w:rsid w:val="00015227"/>
    <w:rsid w:val="0001552E"/>
    <w:rsid w:val="00015893"/>
    <w:rsid w:val="0001604B"/>
    <w:rsid w:val="00016860"/>
    <w:rsid w:val="00017335"/>
    <w:rsid w:val="0001735D"/>
    <w:rsid w:val="00017525"/>
    <w:rsid w:val="00017DF4"/>
    <w:rsid w:val="00020207"/>
    <w:rsid w:val="000202A2"/>
    <w:rsid w:val="00020DFC"/>
    <w:rsid w:val="00021033"/>
    <w:rsid w:val="0002195F"/>
    <w:rsid w:val="00021A1C"/>
    <w:rsid w:val="00021B84"/>
    <w:rsid w:val="00021FA5"/>
    <w:rsid w:val="00022AF6"/>
    <w:rsid w:val="00022DA3"/>
    <w:rsid w:val="00022E5F"/>
    <w:rsid w:val="0002439D"/>
    <w:rsid w:val="0002444A"/>
    <w:rsid w:val="00024A97"/>
    <w:rsid w:val="00025B79"/>
    <w:rsid w:val="00025BCC"/>
    <w:rsid w:val="00025F9C"/>
    <w:rsid w:val="00026152"/>
    <w:rsid w:val="00026389"/>
    <w:rsid w:val="0002776B"/>
    <w:rsid w:val="00027BD3"/>
    <w:rsid w:val="00027D8B"/>
    <w:rsid w:val="00030526"/>
    <w:rsid w:val="000314D9"/>
    <w:rsid w:val="00031699"/>
    <w:rsid w:val="00031808"/>
    <w:rsid w:val="000319F7"/>
    <w:rsid w:val="00031EB2"/>
    <w:rsid w:val="00031F6F"/>
    <w:rsid w:val="00031FB4"/>
    <w:rsid w:val="000328DB"/>
    <w:rsid w:val="00032AA1"/>
    <w:rsid w:val="00034A0E"/>
    <w:rsid w:val="000352C2"/>
    <w:rsid w:val="000360D6"/>
    <w:rsid w:val="00036102"/>
    <w:rsid w:val="00036288"/>
    <w:rsid w:val="000364C5"/>
    <w:rsid w:val="00037361"/>
    <w:rsid w:val="0003767C"/>
    <w:rsid w:val="0003771C"/>
    <w:rsid w:val="00037DC5"/>
    <w:rsid w:val="0004058A"/>
    <w:rsid w:val="000406F2"/>
    <w:rsid w:val="000409D6"/>
    <w:rsid w:val="00041070"/>
    <w:rsid w:val="00041496"/>
    <w:rsid w:val="00042D41"/>
    <w:rsid w:val="00042DEA"/>
    <w:rsid w:val="00042E06"/>
    <w:rsid w:val="0004315A"/>
    <w:rsid w:val="000435EB"/>
    <w:rsid w:val="0004377F"/>
    <w:rsid w:val="000439C5"/>
    <w:rsid w:val="00043B10"/>
    <w:rsid w:val="00043C8F"/>
    <w:rsid w:val="00044047"/>
    <w:rsid w:val="00044060"/>
    <w:rsid w:val="0004435E"/>
    <w:rsid w:val="00044B91"/>
    <w:rsid w:val="0004514E"/>
    <w:rsid w:val="0004556C"/>
    <w:rsid w:val="00046084"/>
    <w:rsid w:val="000461E2"/>
    <w:rsid w:val="0004653D"/>
    <w:rsid w:val="00046BE3"/>
    <w:rsid w:val="00047288"/>
    <w:rsid w:val="00050033"/>
    <w:rsid w:val="000503E6"/>
    <w:rsid w:val="00050695"/>
    <w:rsid w:val="00051B5D"/>
    <w:rsid w:val="00051E1C"/>
    <w:rsid w:val="000522E3"/>
    <w:rsid w:val="00052CDC"/>
    <w:rsid w:val="00052E5E"/>
    <w:rsid w:val="000536F8"/>
    <w:rsid w:val="00053777"/>
    <w:rsid w:val="0005391D"/>
    <w:rsid w:val="00054357"/>
    <w:rsid w:val="00054880"/>
    <w:rsid w:val="00055504"/>
    <w:rsid w:val="000557B2"/>
    <w:rsid w:val="00055C45"/>
    <w:rsid w:val="00055DB3"/>
    <w:rsid w:val="00056C32"/>
    <w:rsid w:val="00057F57"/>
    <w:rsid w:val="000605AB"/>
    <w:rsid w:val="0006079E"/>
    <w:rsid w:val="00060AC9"/>
    <w:rsid w:val="00061389"/>
    <w:rsid w:val="0006146B"/>
    <w:rsid w:val="00061C5E"/>
    <w:rsid w:val="00062241"/>
    <w:rsid w:val="0006271A"/>
    <w:rsid w:val="000627F8"/>
    <w:rsid w:val="0006280E"/>
    <w:rsid w:val="00063173"/>
    <w:rsid w:val="000631EC"/>
    <w:rsid w:val="0006376B"/>
    <w:rsid w:val="0006393D"/>
    <w:rsid w:val="00063ACB"/>
    <w:rsid w:val="00063E96"/>
    <w:rsid w:val="00064688"/>
    <w:rsid w:val="00066BA8"/>
    <w:rsid w:val="00066DB8"/>
    <w:rsid w:val="00067352"/>
    <w:rsid w:val="000673B9"/>
    <w:rsid w:val="000677FF"/>
    <w:rsid w:val="00067CE1"/>
    <w:rsid w:val="000702B1"/>
    <w:rsid w:val="00070AF8"/>
    <w:rsid w:val="00070B9E"/>
    <w:rsid w:val="00070D77"/>
    <w:rsid w:val="00070EF6"/>
    <w:rsid w:val="00071B90"/>
    <w:rsid w:val="00072027"/>
    <w:rsid w:val="00072B27"/>
    <w:rsid w:val="0007330C"/>
    <w:rsid w:val="000738A9"/>
    <w:rsid w:val="0007392A"/>
    <w:rsid w:val="00073C63"/>
    <w:rsid w:val="00074313"/>
    <w:rsid w:val="000745FE"/>
    <w:rsid w:val="000749C2"/>
    <w:rsid w:val="00074CAB"/>
    <w:rsid w:val="00075884"/>
    <w:rsid w:val="000764C0"/>
    <w:rsid w:val="00076F3B"/>
    <w:rsid w:val="0007711C"/>
    <w:rsid w:val="00077A37"/>
    <w:rsid w:val="00077DE7"/>
    <w:rsid w:val="00080715"/>
    <w:rsid w:val="000811D0"/>
    <w:rsid w:val="000813B7"/>
    <w:rsid w:val="00081A86"/>
    <w:rsid w:val="00081E88"/>
    <w:rsid w:val="000826FD"/>
    <w:rsid w:val="00082E91"/>
    <w:rsid w:val="00082F6C"/>
    <w:rsid w:val="00083096"/>
    <w:rsid w:val="000834E1"/>
    <w:rsid w:val="00083767"/>
    <w:rsid w:val="00083F39"/>
    <w:rsid w:val="00086B12"/>
    <w:rsid w:val="00087535"/>
    <w:rsid w:val="000877F9"/>
    <w:rsid w:val="000901B4"/>
    <w:rsid w:val="00090F29"/>
    <w:rsid w:val="00090F4C"/>
    <w:rsid w:val="00092057"/>
    <w:rsid w:val="000923BD"/>
    <w:rsid w:val="00092504"/>
    <w:rsid w:val="00092952"/>
    <w:rsid w:val="00092BC3"/>
    <w:rsid w:val="000932D9"/>
    <w:rsid w:val="00093A3A"/>
    <w:rsid w:val="00093D3E"/>
    <w:rsid w:val="00093D5C"/>
    <w:rsid w:val="000941BF"/>
    <w:rsid w:val="00094265"/>
    <w:rsid w:val="0009456E"/>
    <w:rsid w:val="00094B54"/>
    <w:rsid w:val="00094DE5"/>
    <w:rsid w:val="00095167"/>
    <w:rsid w:val="000952FC"/>
    <w:rsid w:val="000955D3"/>
    <w:rsid w:val="000958E2"/>
    <w:rsid w:val="00095E96"/>
    <w:rsid w:val="00096052"/>
    <w:rsid w:val="00096D17"/>
    <w:rsid w:val="00097ECD"/>
    <w:rsid w:val="000A0058"/>
    <w:rsid w:val="000A07F4"/>
    <w:rsid w:val="000A0A34"/>
    <w:rsid w:val="000A0A40"/>
    <w:rsid w:val="000A0DF0"/>
    <w:rsid w:val="000A1387"/>
    <w:rsid w:val="000A1499"/>
    <w:rsid w:val="000A1A8C"/>
    <w:rsid w:val="000A1C73"/>
    <w:rsid w:val="000A1EFC"/>
    <w:rsid w:val="000A25DB"/>
    <w:rsid w:val="000A2742"/>
    <w:rsid w:val="000A30B8"/>
    <w:rsid w:val="000A30E8"/>
    <w:rsid w:val="000A3B54"/>
    <w:rsid w:val="000A4A09"/>
    <w:rsid w:val="000A4D25"/>
    <w:rsid w:val="000A5335"/>
    <w:rsid w:val="000A5957"/>
    <w:rsid w:val="000A6501"/>
    <w:rsid w:val="000A6D82"/>
    <w:rsid w:val="000A74B1"/>
    <w:rsid w:val="000A78D0"/>
    <w:rsid w:val="000A7EED"/>
    <w:rsid w:val="000A7F43"/>
    <w:rsid w:val="000B0D47"/>
    <w:rsid w:val="000B0FF5"/>
    <w:rsid w:val="000B11B2"/>
    <w:rsid w:val="000B1C22"/>
    <w:rsid w:val="000B2A54"/>
    <w:rsid w:val="000B3453"/>
    <w:rsid w:val="000B3589"/>
    <w:rsid w:val="000B36E9"/>
    <w:rsid w:val="000B3828"/>
    <w:rsid w:val="000B3873"/>
    <w:rsid w:val="000B3A02"/>
    <w:rsid w:val="000B3B33"/>
    <w:rsid w:val="000B3DCA"/>
    <w:rsid w:val="000B434A"/>
    <w:rsid w:val="000B43F2"/>
    <w:rsid w:val="000B45DD"/>
    <w:rsid w:val="000B49FE"/>
    <w:rsid w:val="000B4A55"/>
    <w:rsid w:val="000B4E70"/>
    <w:rsid w:val="000B4FD8"/>
    <w:rsid w:val="000B5535"/>
    <w:rsid w:val="000B5F5E"/>
    <w:rsid w:val="000B708B"/>
    <w:rsid w:val="000B732A"/>
    <w:rsid w:val="000B78BA"/>
    <w:rsid w:val="000C0204"/>
    <w:rsid w:val="000C12A1"/>
    <w:rsid w:val="000C1B63"/>
    <w:rsid w:val="000C2A67"/>
    <w:rsid w:val="000C376F"/>
    <w:rsid w:val="000C3A86"/>
    <w:rsid w:val="000C3DFD"/>
    <w:rsid w:val="000C42D6"/>
    <w:rsid w:val="000C435D"/>
    <w:rsid w:val="000C440D"/>
    <w:rsid w:val="000C4B42"/>
    <w:rsid w:val="000C4BC1"/>
    <w:rsid w:val="000C4C6C"/>
    <w:rsid w:val="000C5C61"/>
    <w:rsid w:val="000C6491"/>
    <w:rsid w:val="000C68C0"/>
    <w:rsid w:val="000C6CEB"/>
    <w:rsid w:val="000C6D1A"/>
    <w:rsid w:val="000C7550"/>
    <w:rsid w:val="000C7559"/>
    <w:rsid w:val="000C7ED8"/>
    <w:rsid w:val="000D0138"/>
    <w:rsid w:val="000D1360"/>
    <w:rsid w:val="000D154D"/>
    <w:rsid w:val="000D1D36"/>
    <w:rsid w:val="000D1DA9"/>
    <w:rsid w:val="000D2E5B"/>
    <w:rsid w:val="000D33DC"/>
    <w:rsid w:val="000D3DA5"/>
    <w:rsid w:val="000D41A5"/>
    <w:rsid w:val="000D41DB"/>
    <w:rsid w:val="000D4528"/>
    <w:rsid w:val="000D4822"/>
    <w:rsid w:val="000D48BC"/>
    <w:rsid w:val="000D4D89"/>
    <w:rsid w:val="000D5229"/>
    <w:rsid w:val="000D544F"/>
    <w:rsid w:val="000D598D"/>
    <w:rsid w:val="000D5A84"/>
    <w:rsid w:val="000D5D68"/>
    <w:rsid w:val="000D5D94"/>
    <w:rsid w:val="000D6134"/>
    <w:rsid w:val="000D7307"/>
    <w:rsid w:val="000D7E78"/>
    <w:rsid w:val="000E006E"/>
    <w:rsid w:val="000E0551"/>
    <w:rsid w:val="000E15EF"/>
    <w:rsid w:val="000E1894"/>
    <w:rsid w:val="000E1CE3"/>
    <w:rsid w:val="000E1E4A"/>
    <w:rsid w:val="000E1E75"/>
    <w:rsid w:val="000E20D7"/>
    <w:rsid w:val="000E23C8"/>
    <w:rsid w:val="000E23E7"/>
    <w:rsid w:val="000E2BC2"/>
    <w:rsid w:val="000E2FD4"/>
    <w:rsid w:val="000E370A"/>
    <w:rsid w:val="000E3F17"/>
    <w:rsid w:val="000E41A1"/>
    <w:rsid w:val="000E5064"/>
    <w:rsid w:val="000E5515"/>
    <w:rsid w:val="000E5966"/>
    <w:rsid w:val="000E5EFF"/>
    <w:rsid w:val="000E6B7C"/>
    <w:rsid w:val="000E6C1B"/>
    <w:rsid w:val="000E6C8D"/>
    <w:rsid w:val="000E79FC"/>
    <w:rsid w:val="000E7C17"/>
    <w:rsid w:val="000F0076"/>
    <w:rsid w:val="000F0184"/>
    <w:rsid w:val="000F0B9C"/>
    <w:rsid w:val="000F0DA2"/>
    <w:rsid w:val="000F0F07"/>
    <w:rsid w:val="000F12CC"/>
    <w:rsid w:val="000F18D7"/>
    <w:rsid w:val="000F2252"/>
    <w:rsid w:val="000F2488"/>
    <w:rsid w:val="000F2C73"/>
    <w:rsid w:val="000F3DAF"/>
    <w:rsid w:val="000F3E5B"/>
    <w:rsid w:val="000F3F3D"/>
    <w:rsid w:val="000F41E1"/>
    <w:rsid w:val="000F4447"/>
    <w:rsid w:val="000F456B"/>
    <w:rsid w:val="000F4AE6"/>
    <w:rsid w:val="000F57F6"/>
    <w:rsid w:val="000F57F7"/>
    <w:rsid w:val="000F6892"/>
    <w:rsid w:val="000F7524"/>
    <w:rsid w:val="000F7AAC"/>
    <w:rsid w:val="00100AEA"/>
    <w:rsid w:val="00100C96"/>
    <w:rsid w:val="001013CC"/>
    <w:rsid w:val="00101671"/>
    <w:rsid w:val="001018D1"/>
    <w:rsid w:val="001019C0"/>
    <w:rsid w:val="00101B1B"/>
    <w:rsid w:val="0010228F"/>
    <w:rsid w:val="00102CFB"/>
    <w:rsid w:val="00102EB2"/>
    <w:rsid w:val="00103057"/>
    <w:rsid w:val="0010309F"/>
    <w:rsid w:val="00103678"/>
    <w:rsid w:val="001045CC"/>
    <w:rsid w:val="00105857"/>
    <w:rsid w:val="001065E4"/>
    <w:rsid w:val="0010670A"/>
    <w:rsid w:val="00106BA2"/>
    <w:rsid w:val="00106C6A"/>
    <w:rsid w:val="00107039"/>
    <w:rsid w:val="0010770D"/>
    <w:rsid w:val="0010799F"/>
    <w:rsid w:val="00107A93"/>
    <w:rsid w:val="00107C72"/>
    <w:rsid w:val="00107DB6"/>
    <w:rsid w:val="00110059"/>
    <w:rsid w:val="00111A98"/>
    <w:rsid w:val="001122CE"/>
    <w:rsid w:val="0011276A"/>
    <w:rsid w:val="0011282B"/>
    <w:rsid w:val="00112A6E"/>
    <w:rsid w:val="00112B21"/>
    <w:rsid w:val="001132C7"/>
    <w:rsid w:val="0011458F"/>
    <w:rsid w:val="00114D68"/>
    <w:rsid w:val="001150DE"/>
    <w:rsid w:val="00115AAF"/>
    <w:rsid w:val="00117141"/>
    <w:rsid w:val="00117EC5"/>
    <w:rsid w:val="00120E59"/>
    <w:rsid w:val="00121982"/>
    <w:rsid w:val="00121C23"/>
    <w:rsid w:val="0012289D"/>
    <w:rsid w:val="00122A22"/>
    <w:rsid w:val="00122BBA"/>
    <w:rsid w:val="001238CA"/>
    <w:rsid w:val="00125045"/>
    <w:rsid w:val="00126453"/>
    <w:rsid w:val="00126735"/>
    <w:rsid w:val="0012699E"/>
    <w:rsid w:val="001278FE"/>
    <w:rsid w:val="00127AF2"/>
    <w:rsid w:val="00127CC2"/>
    <w:rsid w:val="00127F40"/>
    <w:rsid w:val="001303A9"/>
    <w:rsid w:val="001308A1"/>
    <w:rsid w:val="00131100"/>
    <w:rsid w:val="00131836"/>
    <w:rsid w:val="00131C9A"/>
    <w:rsid w:val="00131DCA"/>
    <w:rsid w:val="00132627"/>
    <w:rsid w:val="001326D5"/>
    <w:rsid w:val="00132E4A"/>
    <w:rsid w:val="00132F4D"/>
    <w:rsid w:val="00133695"/>
    <w:rsid w:val="001336CF"/>
    <w:rsid w:val="00133807"/>
    <w:rsid w:val="001356D4"/>
    <w:rsid w:val="0013604C"/>
    <w:rsid w:val="001364B7"/>
    <w:rsid w:val="00136ABC"/>
    <w:rsid w:val="001373BB"/>
    <w:rsid w:val="001374C6"/>
    <w:rsid w:val="001400DD"/>
    <w:rsid w:val="001405CD"/>
    <w:rsid w:val="00141327"/>
    <w:rsid w:val="0014173C"/>
    <w:rsid w:val="00142961"/>
    <w:rsid w:val="0014346C"/>
    <w:rsid w:val="00143AF3"/>
    <w:rsid w:val="00143CAF"/>
    <w:rsid w:val="00144A0C"/>
    <w:rsid w:val="00144D6E"/>
    <w:rsid w:val="001452BD"/>
    <w:rsid w:val="0014551C"/>
    <w:rsid w:val="00146210"/>
    <w:rsid w:val="00146330"/>
    <w:rsid w:val="00146804"/>
    <w:rsid w:val="00147239"/>
    <w:rsid w:val="001472F3"/>
    <w:rsid w:val="00147305"/>
    <w:rsid w:val="001477EA"/>
    <w:rsid w:val="00147E29"/>
    <w:rsid w:val="00151026"/>
    <w:rsid w:val="001514C2"/>
    <w:rsid w:val="00151B23"/>
    <w:rsid w:val="00151F51"/>
    <w:rsid w:val="00151F63"/>
    <w:rsid w:val="00152C0C"/>
    <w:rsid w:val="00152E7B"/>
    <w:rsid w:val="0015334C"/>
    <w:rsid w:val="00153CCE"/>
    <w:rsid w:val="00153F66"/>
    <w:rsid w:val="00154214"/>
    <w:rsid w:val="00154657"/>
    <w:rsid w:val="00155035"/>
    <w:rsid w:val="00155211"/>
    <w:rsid w:val="00155885"/>
    <w:rsid w:val="00156091"/>
    <w:rsid w:val="00156A83"/>
    <w:rsid w:val="00156ECD"/>
    <w:rsid w:val="00156FCA"/>
    <w:rsid w:val="001575BE"/>
    <w:rsid w:val="0015786F"/>
    <w:rsid w:val="00157BA8"/>
    <w:rsid w:val="001602BF"/>
    <w:rsid w:val="001608D0"/>
    <w:rsid w:val="00160980"/>
    <w:rsid w:val="00160FD6"/>
    <w:rsid w:val="0016106E"/>
    <w:rsid w:val="001617D9"/>
    <w:rsid w:val="00161D83"/>
    <w:rsid w:val="00161F13"/>
    <w:rsid w:val="00162299"/>
    <w:rsid w:val="00162671"/>
    <w:rsid w:val="00162AC7"/>
    <w:rsid w:val="00163426"/>
    <w:rsid w:val="001638BC"/>
    <w:rsid w:val="001639C1"/>
    <w:rsid w:val="00163A5E"/>
    <w:rsid w:val="00164A10"/>
    <w:rsid w:val="00164B2D"/>
    <w:rsid w:val="00165084"/>
    <w:rsid w:val="00165742"/>
    <w:rsid w:val="001657DD"/>
    <w:rsid w:val="00165824"/>
    <w:rsid w:val="001661B9"/>
    <w:rsid w:val="00166440"/>
    <w:rsid w:val="00166453"/>
    <w:rsid w:val="001665B4"/>
    <w:rsid w:val="00167F11"/>
    <w:rsid w:val="001700E2"/>
    <w:rsid w:val="001705C0"/>
    <w:rsid w:val="001706C1"/>
    <w:rsid w:val="001709D4"/>
    <w:rsid w:val="00170B53"/>
    <w:rsid w:val="00170E0C"/>
    <w:rsid w:val="00171A21"/>
    <w:rsid w:val="00172258"/>
    <w:rsid w:val="001727BC"/>
    <w:rsid w:val="0017333F"/>
    <w:rsid w:val="001738B0"/>
    <w:rsid w:val="00173A1B"/>
    <w:rsid w:val="001740FF"/>
    <w:rsid w:val="00174224"/>
    <w:rsid w:val="00174696"/>
    <w:rsid w:val="00174AA2"/>
    <w:rsid w:val="00174ABD"/>
    <w:rsid w:val="001757E5"/>
    <w:rsid w:val="00175FEA"/>
    <w:rsid w:val="00176135"/>
    <w:rsid w:val="001776A3"/>
    <w:rsid w:val="0017777F"/>
    <w:rsid w:val="00177E18"/>
    <w:rsid w:val="00180D09"/>
    <w:rsid w:val="00180FAC"/>
    <w:rsid w:val="00180FC7"/>
    <w:rsid w:val="0018115F"/>
    <w:rsid w:val="00181224"/>
    <w:rsid w:val="00182DA6"/>
    <w:rsid w:val="00182FBE"/>
    <w:rsid w:val="0018468E"/>
    <w:rsid w:val="001849CA"/>
    <w:rsid w:val="00184A97"/>
    <w:rsid w:val="00184BF5"/>
    <w:rsid w:val="00185223"/>
    <w:rsid w:val="0018583F"/>
    <w:rsid w:val="00185D97"/>
    <w:rsid w:val="00187355"/>
    <w:rsid w:val="001873F8"/>
    <w:rsid w:val="00187618"/>
    <w:rsid w:val="00187D8D"/>
    <w:rsid w:val="001903B4"/>
    <w:rsid w:val="00190479"/>
    <w:rsid w:val="00190E1C"/>
    <w:rsid w:val="001914EA"/>
    <w:rsid w:val="001917B1"/>
    <w:rsid w:val="00191A17"/>
    <w:rsid w:val="00191B51"/>
    <w:rsid w:val="00191DFD"/>
    <w:rsid w:val="00191F4B"/>
    <w:rsid w:val="001920D9"/>
    <w:rsid w:val="001931B2"/>
    <w:rsid w:val="0019445D"/>
    <w:rsid w:val="001948B0"/>
    <w:rsid w:val="00195B20"/>
    <w:rsid w:val="00195F55"/>
    <w:rsid w:val="001960CF"/>
    <w:rsid w:val="0019667E"/>
    <w:rsid w:val="00196AE6"/>
    <w:rsid w:val="0019724D"/>
    <w:rsid w:val="00197C06"/>
    <w:rsid w:val="001A0649"/>
    <w:rsid w:val="001A0A29"/>
    <w:rsid w:val="001A10FE"/>
    <w:rsid w:val="001A14F6"/>
    <w:rsid w:val="001A1CC1"/>
    <w:rsid w:val="001A25EE"/>
    <w:rsid w:val="001A3227"/>
    <w:rsid w:val="001A4B40"/>
    <w:rsid w:val="001A4D6F"/>
    <w:rsid w:val="001A4FE0"/>
    <w:rsid w:val="001A53E8"/>
    <w:rsid w:val="001A606B"/>
    <w:rsid w:val="001A646F"/>
    <w:rsid w:val="001A6710"/>
    <w:rsid w:val="001A7694"/>
    <w:rsid w:val="001A76C9"/>
    <w:rsid w:val="001B00CC"/>
    <w:rsid w:val="001B0A81"/>
    <w:rsid w:val="001B10D9"/>
    <w:rsid w:val="001B11B0"/>
    <w:rsid w:val="001B11CD"/>
    <w:rsid w:val="001B1589"/>
    <w:rsid w:val="001B18F2"/>
    <w:rsid w:val="001B26C0"/>
    <w:rsid w:val="001B2C6B"/>
    <w:rsid w:val="001B30C6"/>
    <w:rsid w:val="001B35A5"/>
    <w:rsid w:val="001B39A2"/>
    <w:rsid w:val="001B39EE"/>
    <w:rsid w:val="001B3C25"/>
    <w:rsid w:val="001B3DCC"/>
    <w:rsid w:val="001B3E78"/>
    <w:rsid w:val="001B4062"/>
    <w:rsid w:val="001B476A"/>
    <w:rsid w:val="001B476C"/>
    <w:rsid w:val="001B47DD"/>
    <w:rsid w:val="001B497D"/>
    <w:rsid w:val="001B4CCE"/>
    <w:rsid w:val="001B5464"/>
    <w:rsid w:val="001B5C1E"/>
    <w:rsid w:val="001B67EC"/>
    <w:rsid w:val="001B6C0A"/>
    <w:rsid w:val="001B6C7A"/>
    <w:rsid w:val="001B70E7"/>
    <w:rsid w:val="001B7601"/>
    <w:rsid w:val="001B7B27"/>
    <w:rsid w:val="001B7D69"/>
    <w:rsid w:val="001C0384"/>
    <w:rsid w:val="001C063E"/>
    <w:rsid w:val="001C0718"/>
    <w:rsid w:val="001C0950"/>
    <w:rsid w:val="001C1769"/>
    <w:rsid w:val="001C1AEA"/>
    <w:rsid w:val="001C201F"/>
    <w:rsid w:val="001C209F"/>
    <w:rsid w:val="001C21D4"/>
    <w:rsid w:val="001C3901"/>
    <w:rsid w:val="001C3D6E"/>
    <w:rsid w:val="001C4065"/>
    <w:rsid w:val="001C441B"/>
    <w:rsid w:val="001C4802"/>
    <w:rsid w:val="001C4E7C"/>
    <w:rsid w:val="001C4EEE"/>
    <w:rsid w:val="001C4F4B"/>
    <w:rsid w:val="001C504E"/>
    <w:rsid w:val="001C65B8"/>
    <w:rsid w:val="001C72C1"/>
    <w:rsid w:val="001D0399"/>
    <w:rsid w:val="001D09D8"/>
    <w:rsid w:val="001D0A6C"/>
    <w:rsid w:val="001D300B"/>
    <w:rsid w:val="001D3277"/>
    <w:rsid w:val="001D3408"/>
    <w:rsid w:val="001D433E"/>
    <w:rsid w:val="001D45FB"/>
    <w:rsid w:val="001D4B35"/>
    <w:rsid w:val="001D5203"/>
    <w:rsid w:val="001D5706"/>
    <w:rsid w:val="001D59B3"/>
    <w:rsid w:val="001D5AEB"/>
    <w:rsid w:val="001D5D55"/>
    <w:rsid w:val="001D6C95"/>
    <w:rsid w:val="001D7206"/>
    <w:rsid w:val="001D78ED"/>
    <w:rsid w:val="001E01AE"/>
    <w:rsid w:val="001E01DA"/>
    <w:rsid w:val="001E0435"/>
    <w:rsid w:val="001E1281"/>
    <w:rsid w:val="001E1952"/>
    <w:rsid w:val="001E2165"/>
    <w:rsid w:val="001E2657"/>
    <w:rsid w:val="001E2673"/>
    <w:rsid w:val="001E29AB"/>
    <w:rsid w:val="001E2BEF"/>
    <w:rsid w:val="001E2DB7"/>
    <w:rsid w:val="001E2FC7"/>
    <w:rsid w:val="001E338D"/>
    <w:rsid w:val="001E507B"/>
    <w:rsid w:val="001E54B9"/>
    <w:rsid w:val="001E5610"/>
    <w:rsid w:val="001E5655"/>
    <w:rsid w:val="001E63A8"/>
    <w:rsid w:val="001E643F"/>
    <w:rsid w:val="001E6AB0"/>
    <w:rsid w:val="001E6FC9"/>
    <w:rsid w:val="001E79D6"/>
    <w:rsid w:val="001E7F1C"/>
    <w:rsid w:val="001F0094"/>
    <w:rsid w:val="001F01AB"/>
    <w:rsid w:val="001F09EF"/>
    <w:rsid w:val="001F1BE4"/>
    <w:rsid w:val="001F1D7F"/>
    <w:rsid w:val="001F1FE1"/>
    <w:rsid w:val="001F243D"/>
    <w:rsid w:val="001F312B"/>
    <w:rsid w:val="001F38C6"/>
    <w:rsid w:val="001F391E"/>
    <w:rsid w:val="001F3F01"/>
    <w:rsid w:val="001F3F65"/>
    <w:rsid w:val="001F506B"/>
    <w:rsid w:val="001F54F3"/>
    <w:rsid w:val="001F6A0A"/>
    <w:rsid w:val="001F6A23"/>
    <w:rsid w:val="001F6AC5"/>
    <w:rsid w:val="001F6C8A"/>
    <w:rsid w:val="001F7E02"/>
    <w:rsid w:val="002000AD"/>
    <w:rsid w:val="00200448"/>
    <w:rsid w:val="00200801"/>
    <w:rsid w:val="00200A23"/>
    <w:rsid w:val="0020329D"/>
    <w:rsid w:val="0020331B"/>
    <w:rsid w:val="00203A6E"/>
    <w:rsid w:val="002050AB"/>
    <w:rsid w:val="00205708"/>
    <w:rsid w:val="00206E49"/>
    <w:rsid w:val="00207018"/>
    <w:rsid w:val="00207A86"/>
    <w:rsid w:val="00207D85"/>
    <w:rsid w:val="00210A6E"/>
    <w:rsid w:val="00210DC6"/>
    <w:rsid w:val="0021108F"/>
    <w:rsid w:val="002110B5"/>
    <w:rsid w:val="002114E9"/>
    <w:rsid w:val="00212015"/>
    <w:rsid w:val="00212029"/>
    <w:rsid w:val="00212D67"/>
    <w:rsid w:val="00212DBC"/>
    <w:rsid w:val="002136DA"/>
    <w:rsid w:val="00213D84"/>
    <w:rsid w:val="002144EF"/>
    <w:rsid w:val="00214620"/>
    <w:rsid w:val="002152D0"/>
    <w:rsid w:val="00215535"/>
    <w:rsid w:val="0021591A"/>
    <w:rsid w:val="0021656C"/>
    <w:rsid w:val="002167C8"/>
    <w:rsid w:val="00216CDA"/>
    <w:rsid w:val="00216F98"/>
    <w:rsid w:val="002171AC"/>
    <w:rsid w:val="00217418"/>
    <w:rsid w:val="00217612"/>
    <w:rsid w:val="00217B34"/>
    <w:rsid w:val="00217E71"/>
    <w:rsid w:val="00220670"/>
    <w:rsid w:val="002209DE"/>
    <w:rsid w:val="00220EB7"/>
    <w:rsid w:val="00221821"/>
    <w:rsid w:val="00221B27"/>
    <w:rsid w:val="0022277D"/>
    <w:rsid w:val="00222C4E"/>
    <w:rsid w:val="002255E7"/>
    <w:rsid w:val="002256B4"/>
    <w:rsid w:val="002263CB"/>
    <w:rsid w:val="00226A51"/>
    <w:rsid w:val="00226FB5"/>
    <w:rsid w:val="00227014"/>
    <w:rsid w:val="0022705D"/>
    <w:rsid w:val="00227507"/>
    <w:rsid w:val="0023094C"/>
    <w:rsid w:val="00230B2F"/>
    <w:rsid w:val="00230D06"/>
    <w:rsid w:val="00230DC2"/>
    <w:rsid w:val="002310E6"/>
    <w:rsid w:val="002313C7"/>
    <w:rsid w:val="0023190B"/>
    <w:rsid w:val="00231C32"/>
    <w:rsid w:val="00232097"/>
    <w:rsid w:val="00232B84"/>
    <w:rsid w:val="0023312E"/>
    <w:rsid w:val="0023386B"/>
    <w:rsid w:val="00233E0A"/>
    <w:rsid w:val="0023448F"/>
    <w:rsid w:val="00234A85"/>
    <w:rsid w:val="00235081"/>
    <w:rsid w:val="00235BE9"/>
    <w:rsid w:val="00235F7C"/>
    <w:rsid w:val="00236402"/>
    <w:rsid w:val="00236B05"/>
    <w:rsid w:val="00237512"/>
    <w:rsid w:val="002375C3"/>
    <w:rsid w:val="00237E31"/>
    <w:rsid w:val="00237EDD"/>
    <w:rsid w:val="002408D9"/>
    <w:rsid w:val="00241597"/>
    <w:rsid w:val="00241742"/>
    <w:rsid w:val="00241805"/>
    <w:rsid w:val="00242077"/>
    <w:rsid w:val="002427F7"/>
    <w:rsid w:val="00243269"/>
    <w:rsid w:val="0024361A"/>
    <w:rsid w:val="0024479C"/>
    <w:rsid w:val="00245E70"/>
    <w:rsid w:val="00246BD7"/>
    <w:rsid w:val="00246D31"/>
    <w:rsid w:val="00247264"/>
    <w:rsid w:val="00247532"/>
    <w:rsid w:val="00247938"/>
    <w:rsid w:val="00247954"/>
    <w:rsid w:val="00247A45"/>
    <w:rsid w:val="002504F8"/>
    <w:rsid w:val="00250D53"/>
    <w:rsid w:val="002513A9"/>
    <w:rsid w:val="00251539"/>
    <w:rsid w:val="00251CCF"/>
    <w:rsid w:val="00251E82"/>
    <w:rsid w:val="00252306"/>
    <w:rsid w:val="002534C7"/>
    <w:rsid w:val="00253FC0"/>
    <w:rsid w:val="002554D5"/>
    <w:rsid w:val="00255C66"/>
    <w:rsid w:val="00256CF4"/>
    <w:rsid w:val="00256EB9"/>
    <w:rsid w:val="00257775"/>
    <w:rsid w:val="00257788"/>
    <w:rsid w:val="00257A2F"/>
    <w:rsid w:val="00257C4D"/>
    <w:rsid w:val="00260130"/>
    <w:rsid w:val="00260EB4"/>
    <w:rsid w:val="00260F52"/>
    <w:rsid w:val="00261325"/>
    <w:rsid w:val="00261842"/>
    <w:rsid w:val="00261BA1"/>
    <w:rsid w:val="00261D58"/>
    <w:rsid w:val="00262123"/>
    <w:rsid w:val="0026261D"/>
    <w:rsid w:val="00262B40"/>
    <w:rsid w:val="00262EB1"/>
    <w:rsid w:val="00262F72"/>
    <w:rsid w:val="002638DA"/>
    <w:rsid w:val="00263B28"/>
    <w:rsid w:val="00263C42"/>
    <w:rsid w:val="00265811"/>
    <w:rsid w:val="002658F4"/>
    <w:rsid w:val="00267452"/>
    <w:rsid w:val="00267D9D"/>
    <w:rsid w:val="002701D8"/>
    <w:rsid w:val="00270244"/>
    <w:rsid w:val="0027098A"/>
    <w:rsid w:val="00270A41"/>
    <w:rsid w:val="0027120E"/>
    <w:rsid w:val="002712A2"/>
    <w:rsid w:val="00271EC3"/>
    <w:rsid w:val="00271F25"/>
    <w:rsid w:val="00272650"/>
    <w:rsid w:val="00272907"/>
    <w:rsid w:val="00272D04"/>
    <w:rsid w:val="0027321E"/>
    <w:rsid w:val="002735C9"/>
    <w:rsid w:val="002737D6"/>
    <w:rsid w:val="00273D1D"/>
    <w:rsid w:val="00274167"/>
    <w:rsid w:val="00274620"/>
    <w:rsid w:val="002746B4"/>
    <w:rsid w:val="00274B63"/>
    <w:rsid w:val="00274D67"/>
    <w:rsid w:val="002754F6"/>
    <w:rsid w:val="00275667"/>
    <w:rsid w:val="00275A11"/>
    <w:rsid w:val="0027651C"/>
    <w:rsid w:val="00280EC5"/>
    <w:rsid w:val="00281BB2"/>
    <w:rsid w:val="00282C6B"/>
    <w:rsid w:val="0028335A"/>
    <w:rsid w:val="00283ED1"/>
    <w:rsid w:val="002845CC"/>
    <w:rsid w:val="00284AD1"/>
    <w:rsid w:val="002855C0"/>
    <w:rsid w:val="00285AB6"/>
    <w:rsid w:val="00285E2A"/>
    <w:rsid w:val="00286635"/>
    <w:rsid w:val="002867F9"/>
    <w:rsid w:val="00286B69"/>
    <w:rsid w:val="00287B89"/>
    <w:rsid w:val="0029031A"/>
    <w:rsid w:val="0029116B"/>
    <w:rsid w:val="00291D39"/>
    <w:rsid w:val="00292248"/>
    <w:rsid w:val="002923FA"/>
    <w:rsid w:val="00292AE7"/>
    <w:rsid w:val="00292F1F"/>
    <w:rsid w:val="00293915"/>
    <w:rsid w:val="00293D50"/>
    <w:rsid w:val="00295144"/>
    <w:rsid w:val="0029536E"/>
    <w:rsid w:val="002954F5"/>
    <w:rsid w:val="00295BA4"/>
    <w:rsid w:val="00296583"/>
    <w:rsid w:val="00296623"/>
    <w:rsid w:val="00296658"/>
    <w:rsid w:val="00296AB9"/>
    <w:rsid w:val="00297FF2"/>
    <w:rsid w:val="002A0819"/>
    <w:rsid w:val="002A0B97"/>
    <w:rsid w:val="002A0F7D"/>
    <w:rsid w:val="002A1061"/>
    <w:rsid w:val="002A19E2"/>
    <w:rsid w:val="002A2510"/>
    <w:rsid w:val="002A25FA"/>
    <w:rsid w:val="002A26D2"/>
    <w:rsid w:val="002A2820"/>
    <w:rsid w:val="002A32F0"/>
    <w:rsid w:val="002A33AC"/>
    <w:rsid w:val="002A3A62"/>
    <w:rsid w:val="002A3CA0"/>
    <w:rsid w:val="002A4715"/>
    <w:rsid w:val="002A5581"/>
    <w:rsid w:val="002A58CB"/>
    <w:rsid w:val="002A683A"/>
    <w:rsid w:val="002A6930"/>
    <w:rsid w:val="002A7C5B"/>
    <w:rsid w:val="002A7EDE"/>
    <w:rsid w:val="002B0150"/>
    <w:rsid w:val="002B059F"/>
    <w:rsid w:val="002B0F2A"/>
    <w:rsid w:val="002B10A7"/>
    <w:rsid w:val="002B2A54"/>
    <w:rsid w:val="002B2AA4"/>
    <w:rsid w:val="002B3064"/>
    <w:rsid w:val="002B34F2"/>
    <w:rsid w:val="002B3C0E"/>
    <w:rsid w:val="002B3D16"/>
    <w:rsid w:val="002B4F19"/>
    <w:rsid w:val="002B5630"/>
    <w:rsid w:val="002B5897"/>
    <w:rsid w:val="002B5993"/>
    <w:rsid w:val="002B5DC7"/>
    <w:rsid w:val="002B661D"/>
    <w:rsid w:val="002B680A"/>
    <w:rsid w:val="002B6DBC"/>
    <w:rsid w:val="002B7452"/>
    <w:rsid w:val="002B798B"/>
    <w:rsid w:val="002B7ACE"/>
    <w:rsid w:val="002B7CAD"/>
    <w:rsid w:val="002C11EB"/>
    <w:rsid w:val="002C133C"/>
    <w:rsid w:val="002C174B"/>
    <w:rsid w:val="002C1B38"/>
    <w:rsid w:val="002C1F41"/>
    <w:rsid w:val="002C2093"/>
    <w:rsid w:val="002C26E8"/>
    <w:rsid w:val="002C292A"/>
    <w:rsid w:val="002C29DD"/>
    <w:rsid w:val="002C30A7"/>
    <w:rsid w:val="002C3DA8"/>
    <w:rsid w:val="002C4998"/>
    <w:rsid w:val="002C4FD1"/>
    <w:rsid w:val="002C52A1"/>
    <w:rsid w:val="002C54A7"/>
    <w:rsid w:val="002C5D7E"/>
    <w:rsid w:val="002C659C"/>
    <w:rsid w:val="002C66E0"/>
    <w:rsid w:val="002C68D5"/>
    <w:rsid w:val="002C69FE"/>
    <w:rsid w:val="002C6B16"/>
    <w:rsid w:val="002C6C48"/>
    <w:rsid w:val="002C6D36"/>
    <w:rsid w:val="002C6D38"/>
    <w:rsid w:val="002C6E9A"/>
    <w:rsid w:val="002C7189"/>
    <w:rsid w:val="002C7654"/>
    <w:rsid w:val="002C7A03"/>
    <w:rsid w:val="002C7B39"/>
    <w:rsid w:val="002C7C11"/>
    <w:rsid w:val="002D0C20"/>
    <w:rsid w:val="002D0FC7"/>
    <w:rsid w:val="002D16FC"/>
    <w:rsid w:val="002D19AD"/>
    <w:rsid w:val="002D1F5F"/>
    <w:rsid w:val="002D206C"/>
    <w:rsid w:val="002D2115"/>
    <w:rsid w:val="002D2468"/>
    <w:rsid w:val="002D2A32"/>
    <w:rsid w:val="002D3063"/>
    <w:rsid w:val="002D33D3"/>
    <w:rsid w:val="002D3662"/>
    <w:rsid w:val="002D3678"/>
    <w:rsid w:val="002D4F3A"/>
    <w:rsid w:val="002D52E9"/>
    <w:rsid w:val="002D5D04"/>
    <w:rsid w:val="002D67B3"/>
    <w:rsid w:val="002D76FE"/>
    <w:rsid w:val="002D785F"/>
    <w:rsid w:val="002E0557"/>
    <w:rsid w:val="002E06FD"/>
    <w:rsid w:val="002E0835"/>
    <w:rsid w:val="002E0B0E"/>
    <w:rsid w:val="002E0D47"/>
    <w:rsid w:val="002E1194"/>
    <w:rsid w:val="002E16E9"/>
    <w:rsid w:val="002E220D"/>
    <w:rsid w:val="002E3278"/>
    <w:rsid w:val="002E3B72"/>
    <w:rsid w:val="002E41AA"/>
    <w:rsid w:val="002E4682"/>
    <w:rsid w:val="002E4DBD"/>
    <w:rsid w:val="002E4FB4"/>
    <w:rsid w:val="002E52BB"/>
    <w:rsid w:val="002E539F"/>
    <w:rsid w:val="002E5972"/>
    <w:rsid w:val="002E5BE4"/>
    <w:rsid w:val="002E6114"/>
    <w:rsid w:val="002E7669"/>
    <w:rsid w:val="002E79B3"/>
    <w:rsid w:val="002E7EDD"/>
    <w:rsid w:val="002F0644"/>
    <w:rsid w:val="002F069E"/>
    <w:rsid w:val="002F14A9"/>
    <w:rsid w:val="002F1D9D"/>
    <w:rsid w:val="002F1DB3"/>
    <w:rsid w:val="002F2E37"/>
    <w:rsid w:val="002F33EB"/>
    <w:rsid w:val="002F3D9F"/>
    <w:rsid w:val="002F4228"/>
    <w:rsid w:val="002F4248"/>
    <w:rsid w:val="002F42B9"/>
    <w:rsid w:val="002F472D"/>
    <w:rsid w:val="002F4D9F"/>
    <w:rsid w:val="002F562C"/>
    <w:rsid w:val="002F5630"/>
    <w:rsid w:val="002F57E7"/>
    <w:rsid w:val="002F64B4"/>
    <w:rsid w:val="002F6939"/>
    <w:rsid w:val="002F6F88"/>
    <w:rsid w:val="002F7B6C"/>
    <w:rsid w:val="002F7CB7"/>
    <w:rsid w:val="002F7FB0"/>
    <w:rsid w:val="002F7FF4"/>
    <w:rsid w:val="00300069"/>
    <w:rsid w:val="00300342"/>
    <w:rsid w:val="0030081B"/>
    <w:rsid w:val="003013C6"/>
    <w:rsid w:val="00301ED5"/>
    <w:rsid w:val="00301F61"/>
    <w:rsid w:val="003026FD"/>
    <w:rsid w:val="0030280B"/>
    <w:rsid w:val="0030396E"/>
    <w:rsid w:val="003042CB"/>
    <w:rsid w:val="0030479E"/>
    <w:rsid w:val="0030482C"/>
    <w:rsid w:val="00304942"/>
    <w:rsid w:val="003051FA"/>
    <w:rsid w:val="00305293"/>
    <w:rsid w:val="00305880"/>
    <w:rsid w:val="00305E67"/>
    <w:rsid w:val="0030725E"/>
    <w:rsid w:val="0030757E"/>
    <w:rsid w:val="00307B1A"/>
    <w:rsid w:val="00310026"/>
    <w:rsid w:val="00311109"/>
    <w:rsid w:val="0031177B"/>
    <w:rsid w:val="00311D3B"/>
    <w:rsid w:val="00311FB0"/>
    <w:rsid w:val="003122F0"/>
    <w:rsid w:val="00314573"/>
    <w:rsid w:val="003148D8"/>
    <w:rsid w:val="00315235"/>
    <w:rsid w:val="0031544A"/>
    <w:rsid w:val="00315F29"/>
    <w:rsid w:val="003164A9"/>
    <w:rsid w:val="00317368"/>
    <w:rsid w:val="0031749D"/>
    <w:rsid w:val="0031778E"/>
    <w:rsid w:val="00317AE7"/>
    <w:rsid w:val="00320B6E"/>
    <w:rsid w:val="00320CB8"/>
    <w:rsid w:val="00320F70"/>
    <w:rsid w:val="0032219F"/>
    <w:rsid w:val="0032252A"/>
    <w:rsid w:val="003226F5"/>
    <w:rsid w:val="00322F43"/>
    <w:rsid w:val="00322FAD"/>
    <w:rsid w:val="00323176"/>
    <w:rsid w:val="00323236"/>
    <w:rsid w:val="0032352D"/>
    <w:rsid w:val="0032354A"/>
    <w:rsid w:val="00324273"/>
    <w:rsid w:val="003243F7"/>
    <w:rsid w:val="00324AC3"/>
    <w:rsid w:val="00324AD6"/>
    <w:rsid w:val="00324BA1"/>
    <w:rsid w:val="00326010"/>
    <w:rsid w:val="003261EA"/>
    <w:rsid w:val="00326C83"/>
    <w:rsid w:val="00326EBF"/>
    <w:rsid w:val="0032723D"/>
    <w:rsid w:val="0033013E"/>
    <w:rsid w:val="0033146E"/>
    <w:rsid w:val="003319D9"/>
    <w:rsid w:val="00331C76"/>
    <w:rsid w:val="00331D34"/>
    <w:rsid w:val="00331D93"/>
    <w:rsid w:val="00331F17"/>
    <w:rsid w:val="00333D7E"/>
    <w:rsid w:val="003340E5"/>
    <w:rsid w:val="00334239"/>
    <w:rsid w:val="00334370"/>
    <w:rsid w:val="003349DF"/>
    <w:rsid w:val="00334A44"/>
    <w:rsid w:val="00334C52"/>
    <w:rsid w:val="003365A5"/>
    <w:rsid w:val="00336E07"/>
    <w:rsid w:val="00337CBA"/>
    <w:rsid w:val="003404F6"/>
    <w:rsid w:val="00341085"/>
    <w:rsid w:val="00341164"/>
    <w:rsid w:val="003415D8"/>
    <w:rsid w:val="00341A84"/>
    <w:rsid w:val="00341EB1"/>
    <w:rsid w:val="00342465"/>
    <w:rsid w:val="0034266C"/>
    <w:rsid w:val="003426E7"/>
    <w:rsid w:val="00342AD6"/>
    <w:rsid w:val="00342C3A"/>
    <w:rsid w:val="00342D11"/>
    <w:rsid w:val="00342D75"/>
    <w:rsid w:val="00343659"/>
    <w:rsid w:val="0034374A"/>
    <w:rsid w:val="00344478"/>
    <w:rsid w:val="00345800"/>
    <w:rsid w:val="00345C59"/>
    <w:rsid w:val="00345CB5"/>
    <w:rsid w:val="00345ED5"/>
    <w:rsid w:val="0034691A"/>
    <w:rsid w:val="00346D26"/>
    <w:rsid w:val="00347E3F"/>
    <w:rsid w:val="003518E5"/>
    <w:rsid w:val="0035277A"/>
    <w:rsid w:val="00352910"/>
    <w:rsid w:val="003535EA"/>
    <w:rsid w:val="00353999"/>
    <w:rsid w:val="00353FD9"/>
    <w:rsid w:val="00354062"/>
    <w:rsid w:val="00354A35"/>
    <w:rsid w:val="00355333"/>
    <w:rsid w:val="003556E8"/>
    <w:rsid w:val="00355BB1"/>
    <w:rsid w:val="003572E0"/>
    <w:rsid w:val="00357571"/>
    <w:rsid w:val="00357A35"/>
    <w:rsid w:val="00357D37"/>
    <w:rsid w:val="00360A80"/>
    <w:rsid w:val="00360B71"/>
    <w:rsid w:val="00360CEC"/>
    <w:rsid w:val="003611B0"/>
    <w:rsid w:val="00361268"/>
    <w:rsid w:val="00361655"/>
    <w:rsid w:val="00361EDD"/>
    <w:rsid w:val="003620EB"/>
    <w:rsid w:val="0036238F"/>
    <w:rsid w:val="00362478"/>
    <w:rsid w:val="00362729"/>
    <w:rsid w:val="00362B09"/>
    <w:rsid w:val="00362CDB"/>
    <w:rsid w:val="003636BD"/>
    <w:rsid w:val="003638E6"/>
    <w:rsid w:val="00363D0E"/>
    <w:rsid w:val="00363D5F"/>
    <w:rsid w:val="00364735"/>
    <w:rsid w:val="0036476B"/>
    <w:rsid w:val="0036483C"/>
    <w:rsid w:val="003648E0"/>
    <w:rsid w:val="00364A0C"/>
    <w:rsid w:val="00365267"/>
    <w:rsid w:val="003652FC"/>
    <w:rsid w:val="00365385"/>
    <w:rsid w:val="00365ADE"/>
    <w:rsid w:val="00365BF9"/>
    <w:rsid w:val="00365EDE"/>
    <w:rsid w:val="0036645C"/>
    <w:rsid w:val="003668E4"/>
    <w:rsid w:val="00366B58"/>
    <w:rsid w:val="003671D3"/>
    <w:rsid w:val="00367328"/>
    <w:rsid w:val="003678AA"/>
    <w:rsid w:val="00367E76"/>
    <w:rsid w:val="00367E77"/>
    <w:rsid w:val="003700E2"/>
    <w:rsid w:val="0037037A"/>
    <w:rsid w:val="00370951"/>
    <w:rsid w:val="00372554"/>
    <w:rsid w:val="00374632"/>
    <w:rsid w:val="0037478E"/>
    <w:rsid w:val="00374883"/>
    <w:rsid w:val="00376104"/>
    <w:rsid w:val="003766CB"/>
    <w:rsid w:val="00376843"/>
    <w:rsid w:val="00376B2D"/>
    <w:rsid w:val="00376CFE"/>
    <w:rsid w:val="0037721B"/>
    <w:rsid w:val="003772F5"/>
    <w:rsid w:val="00377427"/>
    <w:rsid w:val="00377AFC"/>
    <w:rsid w:val="00377DBD"/>
    <w:rsid w:val="003802D8"/>
    <w:rsid w:val="00380306"/>
    <w:rsid w:val="0038158A"/>
    <w:rsid w:val="0038159F"/>
    <w:rsid w:val="003815A1"/>
    <w:rsid w:val="0038212B"/>
    <w:rsid w:val="003821C3"/>
    <w:rsid w:val="0038396A"/>
    <w:rsid w:val="0038515F"/>
    <w:rsid w:val="003851FC"/>
    <w:rsid w:val="003862F8"/>
    <w:rsid w:val="003870EF"/>
    <w:rsid w:val="00387503"/>
    <w:rsid w:val="00390009"/>
    <w:rsid w:val="00390806"/>
    <w:rsid w:val="00390B06"/>
    <w:rsid w:val="00390E6D"/>
    <w:rsid w:val="00391221"/>
    <w:rsid w:val="003912DC"/>
    <w:rsid w:val="00391F79"/>
    <w:rsid w:val="00392057"/>
    <w:rsid w:val="003927E8"/>
    <w:rsid w:val="003929D3"/>
    <w:rsid w:val="00392B46"/>
    <w:rsid w:val="00392F21"/>
    <w:rsid w:val="00393AD9"/>
    <w:rsid w:val="00393D0A"/>
    <w:rsid w:val="00394E4B"/>
    <w:rsid w:val="003953A1"/>
    <w:rsid w:val="0039596F"/>
    <w:rsid w:val="00395C00"/>
    <w:rsid w:val="00395C93"/>
    <w:rsid w:val="00396ADE"/>
    <w:rsid w:val="0039730B"/>
    <w:rsid w:val="003975EC"/>
    <w:rsid w:val="00397900"/>
    <w:rsid w:val="00397FAA"/>
    <w:rsid w:val="003A039B"/>
    <w:rsid w:val="003A03FF"/>
    <w:rsid w:val="003A0422"/>
    <w:rsid w:val="003A0B17"/>
    <w:rsid w:val="003A0F18"/>
    <w:rsid w:val="003A107F"/>
    <w:rsid w:val="003A1607"/>
    <w:rsid w:val="003A20FC"/>
    <w:rsid w:val="003A2131"/>
    <w:rsid w:val="003A2A00"/>
    <w:rsid w:val="003A30DF"/>
    <w:rsid w:val="003A49AB"/>
    <w:rsid w:val="003A5507"/>
    <w:rsid w:val="003A5C8F"/>
    <w:rsid w:val="003A5CE6"/>
    <w:rsid w:val="003A66A3"/>
    <w:rsid w:val="003A7582"/>
    <w:rsid w:val="003A7E04"/>
    <w:rsid w:val="003B0725"/>
    <w:rsid w:val="003B0A2A"/>
    <w:rsid w:val="003B0A55"/>
    <w:rsid w:val="003B0FB9"/>
    <w:rsid w:val="003B1A37"/>
    <w:rsid w:val="003B1C71"/>
    <w:rsid w:val="003B1CAE"/>
    <w:rsid w:val="003B2238"/>
    <w:rsid w:val="003B27AC"/>
    <w:rsid w:val="003B3163"/>
    <w:rsid w:val="003B404C"/>
    <w:rsid w:val="003B4281"/>
    <w:rsid w:val="003B471E"/>
    <w:rsid w:val="003B4CB3"/>
    <w:rsid w:val="003B4E18"/>
    <w:rsid w:val="003B5533"/>
    <w:rsid w:val="003B5D2C"/>
    <w:rsid w:val="003B5DF7"/>
    <w:rsid w:val="003B6157"/>
    <w:rsid w:val="003B6269"/>
    <w:rsid w:val="003B638A"/>
    <w:rsid w:val="003B6ADA"/>
    <w:rsid w:val="003B7A7F"/>
    <w:rsid w:val="003B7D43"/>
    <w:rsid w:val="003C0031"/>
    <w:rsid w:val="003C01BB"/>
    <w:rsid w:val="003C160E"/>
    <w:rsid w:val="003C19CC"/>
    <w:rsid w:val="003C316F"/>
    <w:rsid w:val="003C3B4C"/>
    <w:rsid w:val="003C3FA3"/>
    <w:rsid w:val="003C4790"/>
    <w:rsid w:val="003C4AEE"/>
    <w:rsid w:val="003C4FD2"/>
    <w:rsid w:val="003C5530"/>
    <w:rsid w:val="003C68FC"/>
    <w:rsid w:val="003C77B0"/>
    <w:rsid w:val="003C7B60"/>
    <w:rsid w:val="003D04AB"/>
    <w:rsid w:val="003D0931"/>
    <w:rsid w:val="003D0D2C"/>
    <w:rsid w:val="003D1904"/>
    <w:rsid w:val="003D1AD1"/>
    <w:rsid w:val="003D2A4F"/>
    <w:rsid w:val="003D2DCD"/>
    <w:rsid w:val="003D3B92"/>
    <w:rsid w:val="003D3C1E"/>
    <w:rsid w:val="003D3F59"/>
    <w:rsid w:val="003D4AB6"/>
    <w:rsid w:val="003D4DE5"/>
    <w:rsid w:val="003D55F6"/>
    <w:rsid w:val="003D57DD"/>
    <w:rsid w:val="003D5B71"/>
    <w:rsid w:val="003D6392"/>
    <w:rsid w:val="003D6C47"/>
    <w:rsid w:val="003D6C6C"/>
    <w:rsid w:val="003D768F"/>
    <w:rsid w:val="003D7D4A"/>
    <w:rsid w:val="003D7E71"/>
    <w:rsid w:val="003E07FA"/>
    <w:rsid w:val="003E098D"/>
    <w:rsid w:val="003E16D5"/>
    <w:rsid w:val="003E1D60"/>
    <w:rsid w:val="003E201F"/>
    <w:rsid w:val="003E2361"/>
    <w:rsid w:val="003E2459"/>
    <w:rsid w:val="003E275B"/>
    <w:rsid w:val="003E3F41"/>
    <w:rsid w:val="003E3FC7"/>
    <w:rsid w:val="003E4094"/>
    <w:rsid w:val="003E4240"/>
    <w:rsid w:val="003E4EFC"/>
    <w:rsid w:val="003E566B"/>
    <w:rsid w:val="003E5A42"/>
    <w:rsid w:val="003E5C3E"/>
    <w:rsid w:val="003E6190"/>
    <w:rsid w:val="003E6C68"/>
    <w:rsid w:val="003E7832"/>
    <w:rsid w:val="003F031B"/>
    <w:rsid w:val="003F03F7"/>
    <w:rsid w:val="003F0D33"/>
    <w:rsid w:val="003F1021"/>
    <w:rsid w:val="003F13A2"/>
    <w:rsid w:val="003F13BB"/>
    <w:rsid w:val="003F1EAA"/>
    <w:rsid w:val="003F1EC5"/>
    <w:rsid w:val="003F2814"/>
    <w:rsid w:val="003F2C67"/>
    <w:rsid w:val="003F35DD"/>
    <w:rsid w:val="003F3B7F"/>
    <w:rsid w:val="003F43E5"/>
    <w:rsid w:val="003F4631"/>
    <w:rsid w:val="003F4721"/>
    <w:rsid w:val="003F4A5D"/>
    <w:rsid w:val="003F4AAA"/>
    <w:rsid w:val="003F5066"/>
    <w:rsid w:val="003F52F6"/>
    <w:rsid w:val="003F64CF"/>
    <w:rsid w:val="003F6954"/>
    <w:rsid w:val="003F6E30"/>
    <w:rsid w:val="003F75BF"/>
    <w:rsid w:val="003F7938"/>
    <w:rsid w:val="004000DB"/>
    <w:rsid w:val="0040029D"/>
    <w:rsid w:val="00400503"/>
    <w:rsid w:val="004008CE"/>
    <w:rsid w:val="00400E2D"/>
    <w:rsid w:val="00401792"/>
    <w:rsid w:val="00401B60"/>
    <w:rsid w:val="00401D01"/>
    <w:rsid w:val="00401F81"/>
    <w:rsid w:val="0040317C"/>
    <w:rsid w:val="004042D8"/>
    <w:rsid w:val="0040549A"/>
    <w:rsid w:val="004054ED"/>
    <w:rsid w:val="00405D40"/>
    <w:rsid w:val="00406C68"/>
    <w:rsid w:val="00406D7F"/>
    <w:rsid w:val="00407236"/>
    <w:rsid w:val="00407C77"/>
    <w:rsid w:val="00410135"/>
    <w:rsid w:val="0041052D"/>
    <w:rsid w:val="00411001"/>
    <w:rsid w:val="00411A35"/>
    <w:rsid w:val="00411E57"/>
    <w:rsid w:val="004123AA"/>
    <w:rsid w:val="004135BC"/>
    <w:rsid w:val="00413786"/>
    <w:rsid w:val="00413E77"/>
    <w:rsid w:val="00414302"/>
    <w:rsid w:val="0041476A"/>
    <w:rsid w:val="00414841"/>
    <w:rsid w:val="004153EF"/>
    <w:rsid w:val="004158B2"/>
    <w:rsid w:val="00415D76"/>
    <w:rsid w:val="0041615F"/>
    <w:rsid w:val="0041621D"/>
    <w:rsid w:val="0041625A"/>
    <w:rsid w:val="0041670D"/>
    <w:rsid w:val="004168A4"/>
    <w:rsid w:val="0041692D"/>
    <w:rsid w:val="00420029"/>
    <w:rsid w:val="00420443"/>
    <w:rsid w:val="00420516"/>
    <w:rsid w:val="004207F8"/>
    <w:rsid w:val="00420E2C"/>
    <w:rsid w:val="00421BB4"/>
    <w:rsid w:val="0042207B"/>
    <w:rsid w:val="004227B1"/>
    <w:rsid w:val="004229E7"/>
    <w:rsid w:val="00422A9E"/>
    <w:rsid w:val="00422D52"/>
    <w:rsid w:val="004231DB"/>
    <w:rsid w:val="00423241"/>
    <w:rsid w:val="004236CF"/>
    <w:rsid w:val="00423721"/>
    <w:rsid w:val="00423940"/>
    <w:rsid w:val="004242B2"/>
    <w:rsid w:val="00424ECD"/>
    <w:rsid w:val="004251FB"/>
    <w:rsid w:val="004259E6"/>
    <w:rsid w:val="00425ADA"/>
    <w:rsid w:val="00425C31"/>
    <w:rsid w:val="00426786"/>
    <w:rsid w:val="00426BAF"/>
    <w:rsid w:val="00426DAF"/>
    <w:rsid w:val="00427144"/>
    <w:rsid w:val="00427E75"/>
    <w:rsid w:val="00430B7F"/>
    <w:rsid w:val="00430D7F"/>
    <w:rsid w:val="00431356"/>
    <w:rsid w:val="004318BF"/>
    <w:rsid w:val="00432C4B"/>
    <w:rsid w:val="00433261"/>
    <w:rsid w:val="00433360"/>
    <w:rsid w:val="00433457"/>
    <w:rsid w:val="0043351B"/>
    <w:rsid w:val="004335CB"/>
    <w:rsid w:val="00433A43"/>
    <w:rsid w:val="00433AA9"/>
    <w:rsid w:val="00433CB7"/>
    <w:rsid w:val="00434386"/>
    <w:rsid w:val="00434D01"/>
    <w:rsid w:val="004357BE"/>
    <w:rsid w:val="00435BD9"/>
    <w:rsid w:val="0043644D"/>
    <w:rsid w:val="004366BA"/>
    <w:rsid w:val="00437078"/>
    <w:rsid w:val="004371EC"/>
    <w:rsid w:val="00437BAF"/>
    <w:rsid w:val="004407B1"/>
    <w:rsid w:val="00440BE5"/>
    <w:rsid w:val="004413A3"/>
    <w:rsid w:val="004413E5"/>
    <w:rsid w:val="004417A2"/>
    <w:rsid w:val="0044192C"/>
    <w:rsid w:val="00442515"/>
    <w:rsid w:val="004425D1"/>
    <w:rsid w:val="0044267E"/>
    <w:rsid w:val="00442B43"/>
    <w:rsid w:val="00444978"/>
    <w:rsid w:val="004449CB"/>
    <w:rsid w:val="0044549C"/>
    <w:rsid w:val="004469DC"/>
    <w:rsid w:val="004469EB"/>
    <w:rsid w:val="00446F74"/>
    <w:rsid w:val="004476DD"/>
    <w:rsid w:val="00447A2F"/>
    <w:rsid w:val="00447B79"/>
    <w:rsid w:val="00447ECC"/>
    <w:rsid w:val="0045002A"/>
    <w:rsid w:val="0045089D"/>
    <w:rsid w:val="00451635"/>
    <w:rsid w:val="00451937"/>
    <w:rsid w:val="00451A19"/>
    <w:rsid w:val="00451CC9"/>
    <w:rsid w:val="00451D49"/>
    <w:rsid w:val="004520C4"/>
    <w:rsid w:val="004520FB"/>
    <w:rsid w:val="0045221B"/>
    <w:rsid w:val="004529FF"/>
    <w:rsid w:val="00452A67"/>
    <w:rsid w:val="00452B3D"/>
    <w:rsid w:val="004535C6"/>
    <w:rsid w:val="004537DF"/>
    <w:rsid w:val="004538DA"/>
    <w:rsid w:val="00453BA2"/>
    <w:rsid w:val="004544C8"/>
    <w:rsid w:val="0045489A"/>
    <w:rsid w:val="00456783"/>
    <w:rsid w:val="00456D30"/>
    <w:rsid w:val="00456F4D"/>
    <w:rsid w:val="00457129"/>
    <w:rsid w:val="004572D3"/>
    <w:rsid w:val="0045759C"/>
    <w:rsid w:val="004575AA"/>
    <w:rsid w:val="004577B4"/>
    <w:rsid w:val="004578FC"/>
    <w:rsid w:val="00460337"/>
    <w:rsid w:val="00460517"/>
    <w:rsid w:val="0046110C"/>
    <w:rsid w:val="00461464"/>
    <w:rsid w:val="00461849"/>
    <w:rsid w:val="004619B8"/>
    <w:rsid w:val="00463821"/>
    <w:rsid w:val="0046385A"/>
    <w:rsid w:val="004644BD"/>
    <w:rsid w:val="0046498B"/>
    <w:rsid w:val="00464AD6"/>
    <w:rsid w:val="004653CA"/>
    <w:rsid w:val="00465570"/>
    <w:rsid w:val="00465752"/>
    <w:rsid w:val="004675E0"/>
    <w:rsid w:val="00467B8F"/>
    <w:rsid w:val="00470219"/>
    <w:rsid w:val="00470E62"/>
    <w:rsid w:val="00470F2F"/>
    <w:rsid w:val="004710AA"/>
    <w:rsid w:val="00471111"/>
    <w:rsid w:val="0047220D"/>
    <w:rsid w:val="00472376"/>
    <w:rsid w:val="004723FD"/>
    <w:rsid w:val="004725D6"/>
    <w:rsid w:val="00472C45"/>
    <w:rsid w:val="00473546"/>
    <w:rsid w:val="00474675"/>
    <w:rsid w:val="004746E1"/>
    <w:rsid w:val="00474779"/>
    <w:rsid w:val="00474883"/>
    <w:rsid w:val="00474B68"/>
    <w:rsid w:val="00475EF6"/>
    <w:rsid w:val="00476114"/>
    <w:rsid w:val="004765B5"/>
    <w:rsid w:val="004775CE"/>
    <w:rsid w:val="00477768"/>
    <w:rsid w:val="00477DC3"/>
    <w:rsid w:val="00480103"/>
    <w:rsid w:val="00480359"/>
    <w:rsid w:val="004808E7"/>
    <w:rsid w:val="00481135"/>
    <w:rsid w:val="00481328"/>
    <w:rsid w:val="00481D42"/>
    <w:rsid w:val="00483002"/>
    <w:rsid w:val="004830DE"/>
    <w:rsid w:val="00483812"/>
    <w:rsid w:val="00483E8E"/>
    <w:rsid w:val="00483F27"/>
    <w:rsid w:val="004842DB"/>
    <w:rsid w:val="004843F7"/>
    <w:rsid w:val="004848E8"/>
    <w:rsid w:val="004849D5"/>
    <w:rsid w:val="00484BDA"/>
    <w:rsid w:val="00484C88"/>
    <w:rsid w:val="00485977"/>
    <w:rsid w:val="004861D0"/>
    <w:rsid w:val="004865B9"/>
    <w:rsid w:val="004865BD"/>
    <w:rsid w:val="0048688F"/>
    <w:rsid w:val="00486CEB"/>
    <w:rsid w:val="00486E22"/>
    <w:rsid w:val="00486EB0"/>
    <w:rsid w:val="00490194"/>
    <w:rsid w:val="00490201"/>
    <w:rsid w:val="004902FB"/>
    <w:rsid w:val="0049075D"/>
    <w:rsid w:val="00490A1D"/>
    <w:rsid w:val="0049143D"/>
    <w:rsid w:val="00491738"/>
    <w:rsid w:val="00491958"/>
    <w:rsid w:val="00491A2C"/>
    <w:rsid w:val="00491A35"/>
    <w:rsid w:val="00492B86"/>
    <w:rsid w:val="0049309B"/>
    <w:rsid w:val="00493DF6"/>
    <w:rsid w:val="00494532"/>
    <w:rsid w:val="00494846"/>
    <w:rsid w:val="00495251"/>
    <w:rsid w:val="004965EA"/>
    <w:rsid w:val="00496ACF"/>
    <w:rsid w:val="00496E39"/>
    <w:rsid w:val="00496ED2"/>
    <w:rsid w:val="004970AF"/>
    <w:rsid w:val="004976E6"/>
    <w:rsid w:val="004979D3"/>
    <w:rsid w:val="004A0EEF"/>
    <w:rsid w:val="004A28D9"/>
    <w:rsid w:val="004A2953"/>
    <w:rsid w:val="004A331A"/>
    <w:rsid w:val="004A3EF8"/>
    <w:rsid w:val="004A403B"/>
    <w:rsid w:val="004A4261"/>
    <w:rsid w:val="004A4832"/>
    <w:rsid w:val="004A4B22"/>
    <w:rsid w:val="004A5FC5"/>
    <w:rsid w:val="004A6CDD"/>
    <w:rsid w:val="004A6DF0"/>
    <w:rsid w:val="004A6ED4"/>
    <w:rsid w:val="004A74E8"/>
    <w:rsid w:val="004A75CF"/>
    <w:rsid w:val="004B019C"/>
    <w:rsid w:val="004B01CD"/>
    <w:rsid w:val="004B0384"/>
    <w:rsid w:val="004B044E"/>
    <w:rsid w:val="004B08CF"/>
    <w:rsid w:val="004B115A"/>
    <w:rsid w:val="004B1530"/>
    <w:rsid w:val="004B18B8"/>
    <w:rsid w:val="004B1DE5"/>
    <w:rsid w:val="004B1EDC"/>
    <w:rsid w:val="004B20BE"/>
    <w:rsid w:val="004B2104"/>
    <w:rsid w:val="004B2979"/>
    <w:rsid w:val="004B2A16"/>
    <w:rsid w:val="004B2BF3"/>
    <w:rsid w:val="004B2E95"/>
    <w:rsid w:val="004B2FB4"/>
    <w:rsid w:val="004B462B"/>
    <w:rsid w:val="004B5226"/>
    <w:rsid w:val="004B619C"/>
    <w:rsid w:val="004B6243"/>
    <w:rsid w:val="004B6266"/>
    <w:rsid w:val="004B6422"/>
    <w:rsid w:val="004B6DB5"/>
    <w:rsid w:val="004B754B"/>
    <w:rsid w:val="004B773D"/>
    <w:rsid w:val="004B7D61"/>
    <w:rsid w:val="004C08D3"/>
    <w:rsid w:val="004C0AEF"/>
    <w:rsid w:val="004C14C9"/>
    <w:rsid w:val="004C1933"/>
    <w:rsid w:val="004C1C48"/>
    <w:rsid w:val="004C1CE5"/>
    <w:rsid w:val="004C2B10"/>
    <w:rsid w:val="004C366C"/>
    <w:rsid w:val="004C4773"/>
    <w:rsid w:val="004C4A9F"/>
    <w:rsid w:val="004C4EE5"/>
    <w:rsid w:val="004C576B"/>
    <w:rsid w:val="004C5BC2"/>
    <w:rsid w:val="004C6970"/>
    <w:rsid w:val="004C6EE7"/>
    <w:rsid w:val="004C7087"/>
    <w:rsid w:val="004C71AF"/>
    <w:rsid w:val="004C74DE"/>
    <w:rsid w:val="004D002D"/>
    <w:rsid w:val="004D04B9"/>
    <w:rsid w:val="004D0715"/>
    <w:rsid w:val="004D0DB1"/>
    <w:rsid w:val="004D0F8B"/>
    <w:rsid w:val="004D20F1"/>
    <w:rsid w:val="004D230D"/>
    <w:rsid w:val="004D4896"/>
    <w:rsid w:val="004D4A42"/>
    <w:rsid w:val="004D4B58"/>
    <w:rsid w:val="004D4BB6"/>
    <w:rsid w:val="004D4F31"/>
    <w:rsid w:val="004D524B"/>
    <w:rsid w:val="004D5497"/>
    <w:rsid w:val="004D599B"/>
    <w:rsid w:val="004D5ECE"/>
    <w:rsid w:val="004D636B"/>
    <w:rsid w:val="004D662B"/>
    <w:rsid w:val="004D669A"/>
    <w:rsid w:val="004D6772"/>
    <w:rsid w:val="004D716E"/>
    <w:rsid w:val="004D790F"/>
    <w:rsid w:val="004D7DCA"/>
    <w:rsid w:val="004D7F18"/>
    <w:rsid w:val="004E04DD"/>
    <w:rsid w:val="004E067D"/>
    <w:rsid w:val="004E0A97"/>
    <w:rsid w:val="004E0B31"/>
    <w:rsid w:val="004E0F67"/>
    <w:rsid w:val="004E167A"/>
    <w:rsid w:val="004E1848"/>
    <w:rsid w:val="004E1C1D"/>
    <w:rsid w:val="004E1EE6"/>
    <w:rsid w:val="004E24C0"/>
    <w:rsid w:val="004E2755"/>
    <w:rsid w:val="004E2881"/>
    <w:rsid w:val="004E302A"/>
    <w:rsid w:val="004E4093"/>
    <w:rsid w:val="004E44B8"/>
    <w:rsid w:val="004E484F"/>
    <w:rsid w:val="004E4B4E"/>
    <w:rsid w:val="004E4D12"/>
    <w:rsid w:val="004E5110"/>
    <w:rsid w:val="004E56CF"/>
    <w:rsid w:val="004E635F"/>
    <w:rsid w:val="004E66D8"/>
    <w:rsid w:val="004E6A3C"/>
    <w:rsid w:val="004E6D13"/>
    <w:rsid w:val="004F069F"/>
    <w:rsid w:val="004F0A63"/>
    <w:rsid w:val="004F12DF"/>
    <w:rsid w:val="004F1E1C"/>
    <w:rsid w:val="004F2127"/>
    <w:rsid w:val="004F214D"/>
    <w:rsid w:val="004F2952"/>
    <w:rsid w:val="004F301E"/>
    <w:rsid w:val="004F33DF"/>
    <w:rsid w:val="004F3A35"/>
    <w:rsid w:val="004F3CDE"/>
    <w:rsid w:val="004F3D3B"/>
    <w:rsid w:val="004F41CE"/>
    <w:rsid w:val="004F49B3"/>
    <w:rsid w:val="004F4AD6"/>
    <w:rsid w:val="004F4BF4"/>
    <w:rsid w:val="004F4F42"/>
    <w:rsid w:val="004F5497"/>
    <w:rsid w:val="004F571F"/>
    <w:rsid w:val="004F581B"/>
    <w:rsid w:val="004F5899"/>
    <w:rsid w:val="004F5B35"/>
    <w:rsid w:val="004F67CE"/>
    <w:rsid w:val="004F6803"/>
    <w:rsid w:val="004F6F0A"/>
    <w:rsid w:val="004F74BD"/>
    <w:rsid w:val="004F78A3"/>
    <w:rsid w:val="00500059"/>
    <w:rsid w:val="00500504"/>
    <w:rsid w:val="00500CBB"/>
    <w:rsid w:val="00501347"/>
    <w:rsid w:val="0050287D"/>
    <w:rsid w:val="00502B57"/>
    <w:rsid w:val="005031D9"/>
    <w:rsid w:val="00503F8A"/>
    <w:rsid w:val="00504493"/>
    <w:rsid w:val="00504E4C"/>
    <w:rsid w:val="005050A5"/>
    <w:rsid w:val="0050539B"/>
    <w:rsid w:val="0050615E"/>
    <w:rsid w:val="00506887"/>
    <w:rsid w:val="00506B80"/>
    <w:rsid w:val="005078CF"/>
    <w:rsid w:val="00510517"/>
    <w:rsid w:val="00510B9C"/>
    <w:rsid w:val="00511268"/>
    <w:rsid w:val="00511631"/>
    <w:rsid w:val="005118D1"/>
    <w:rsid w:val="00511D2A"/>
    <w:rsid w:val="005126A6"/>
    <w:rsid w:val="00512847"/>
    <w:rsid w:val="005140F4"/>
    <w:rsid w:val="005141B2"/>
    <w:rsid w:val="00514599"/>
    <w:rsid w:val="00514E34"/>
    <w:rsid w:val="00515183"/>
    <w:rsid w:val="005157C9"/>
    <w:rsid w:val="00515C04"/>
    <w:rsid w:val="00516990"/>
    <w:rsid w:val="00516DA7"/>
    <w:rsid w:val="0051768A"/>
    <w:rsid w:val="0051773E"/>
    <w:rsid w:val="00520534"/>
    <w:rsid w:val="00520B60"/>
    <w:rsid w:val="00520DF7"/>
    <w:rsid w:val="00520E89"/>
    <w:rsid w:val="00522AD1"/>
    <w:rsid w:val="0052320F"/>
    <w:rsid w:val="00523A9E"/>
    <w:rsid w:val="00523E85"/>
    <w:rsid w:val="005251BA"/>
    <w:rsid w:val="00525831"/>
    <w:rsid w:val="005263B1"/>
    <w:rsid w:val="00526767"/>
    <w:rsid w:val="00526FA2"/>
    <w:rsid w:val="00526FB2"/>
    <w:rsid w:val="005270EE"/>
    <w:rsid w:val="005273AF"/>
    <w:rsid w:val="00527493"/>
    <w:rsid w:val="00527E78"/>
    <w:rsid w:val="005306A3"/>
    <w:rsid w:val="00530D61"/>
    <w:rsid w:val="00531CF7"/>
    <w:rsid w:val="005322F4"/>
    <w:rsid w:val="0053295B"/>
    <w:rsid w:val="00532ED4"/>
    <w:rsid w:val="005331AF"/>
    <w:rsid w:val="00533370"/>
    <w:rsid w:val="0053357A"/>
    <w:rsid w:val="00533AFF"/>
    <w:rsid w:val="005348E6"/>
    <w:rsid w:val="00534955"/>
    <w:rsid w:val="00535128"/>
    <w:rsid w:val="005357D3"/>
    <w:rsid w:val="005361BD"/>
    <w:rsid w:val="00540178"/>
    <w:rsid w:val="005404D2"/>
    <w:rsid w:val="00540BC9"/>
    <w:rsid w:val="005413D9"/>
    <w:rsid w:val="00541699"/>
    <w:rsid w:val="00542964"/>
    <w:rsid w:val="005434DB"/>
    <w:rsid w:val="00543FC1"/>
    <w:rsid w:val="005445B4"/>
    <w:rsid w:val="00544D8E"/>
    <w:rsid w:val="0054514D"/>
    <w:rsid w:val="00545152"/>
    <w:rsid w:val="0054610D"/>
    <w:rsid w:val="0054629C"/>
    <w:rsid w:val="0054650C"/>
    <w:rsid w:val="0054651D"/>
    <w:rsid w:val="0054671D"/>
    <w:rsid w:val="00546DEA"/>
    <w:rsid w:val="0054710B"/>
    <w:rsid w:val="005474FF"/>
    <w:rsid w:val="00547946"/>
    <w:rsid w:val="00547C62"/>
    <w:rsid w:val="005508B8"/>
    <w:rsid w:val="00550A3F"/>
    <w:rsid w:val="00550C8C"/>
    <w:rsid w:val="00551A33"/>
    <w:rsid w:val="00553640"/>
    <w:rsid w:val="005538E2"/>
    <w:rsid w:val="00553D76"/>
    <w:rsid w:val="005542DA"/>
    <w:rsid w:val="00554414"/>
    <w:rsid w:val="005544DA"/>
    <w:rsid w:val="00554549"/>
    <w:rsid w:val="00554A1C"/>
    <w:rsid w:val="00554B73"/>
    <w:rsid w:val="00554D87"/>
    <w:rsid w:val="005550FE"/>
    <w:rsid w:val="00555229"/>
    <w:rsid w:val="00555367"/>
    <w:rsid w:val="00556AB7"/>
    <w:rsid w:val="0055716E"/>
    <w:rsid w:val="005574B4"/>
    <w:rsid w:val="00557749"/>
    <w:rsid w:val="0055786A"/>
    <w:rsid w:val="00557BC3"/>
    <w:rsid w:val="00557EDF"/>
    <w:rsid w:val="0056026B"/>
    <w:rsid w:val="00560E29"/>
    <w:rsid w:val="00560F54"/>
    <w:rsid w:val="00561E94"/>
    <w:rsid w:val="00562309"/>
    <w:rsid w:val="005629A8"/>
    <w:rsid w:val="005630C3"/>
    <w:rsid w:val="005634E4"/>
    <w:rsid w:val="005638E9"/>
    <w:rsid w:val="0056414C"/>
    <w:rsid w:val="0056418C"/>
    <w:rsid w:val="0056502C"/>
    <w:rsid w:val="00565FAC"/>
    <w:rsid w:val="0056648F"/>
    <w:rsid w:val="00567271"/>
    <w:rsid w:val="0057037C"/>
    <w:rsid w:val="00570DAA"/>
    <w:rsid w:val="005716A4"/>
    <w:rsid w:val="00571AA5"/>
    <w:rsid w:val="00571E73"/>
    <w:rsid w:val="00571FF1"/>
    <w:rsid w:val="0057294A"/>
    <w:rsid w:val="0057298A"/>
    <w:rsid w:val="00572A4F"/>
    <w:rsid w:val="00573863"/>
    <w:rsid w:val="00573DC5"/>
    <w:rsid w:val="00573F44"/>
    <w:rsid w:val="00574035"/>
    <w:rsid w:val="00574690"/>
    <w:rsid w:val="00575402"/>
    <w:rsid w:val="00575C7F"/>
    <w:rsid w:val="0057621D"/>
    <w:rsid w:val="00576704"/>
    <w:rsid w:val="0057749F"/>
    <w:rsid w:val="00577679"/>
    <w:rsid w:val="00577FEA"/>
    <w:rsid w:val="0058064D"/>
    <w:rsid w:val="00580F87"/>
    <w:rsid w:val="0058180E"/>
    <w:rsid w:val="005824B0"/>
    <w:rsid w:val="00582604"/>
    <w:rsid w:val="005827C1"/>
    <w:rsid w:val="005833DE"/>
    <w:rsid w:val="005839F2"/>
    <w:rsid w:val="00583DE8"/>
    <w:rsid w:val="0058467A"/>
    <w:rsid w:val="00585002"/>
    <w:rsid w:val="00585E47"/>
    <w:rsid w:val="00586587"/>
    <w:rsid w:val="005865CB"/>
    <w:rsid w:val="00586FB4"/>
    <w:rsid w:val="0058725A"/>
    <w:rsid w:val="0058761F"/>
    <w:rsid w:val="005908F3"/>
    <w:rsid w:val="005909B9"/>
    <w:rsid w:val="00590A47"/>
    <w:rsid w:val="005911F5"/>
    <w:rsid w:val="005913EC"/>
    <w:rsid w:val="00591D2D"/>
    <w:rsid w:val="00591FD5"/>
    <w:rsid w:val="00592626"/>
    <w:rsid w:val="005931CC"/>
    <w:rsid w:val="0059369C"/>
    <w:rsid w:val="0059370B"/>
    <w:rsid w:val="00593787"/>
    <w:rsid w:val="00593E3C"/>
    <w:rsid w:val="00593EF0"/>
    <w:rsid w:val="005941F3"/>
    <w:rsid w:val="005942DD"/>
    <w:rsid w:val="005947B2"/>
    <w:rsid w:val="00595121"/>
    <w:rsid w:val="00595B3F"/>
    <w:rsid w:val="005961CD"/>
    <w:rsid w:val="00596540"/>
    <w:rsid w:val="00596562"/>
    <w:rsid w:val="00596587"/>
    <w:rsid w:val="005975C1"/>
    <w:rsid w:val="0059766F"/>
    <w:rsid w:val="00597738"/>
    <w:rsid w:val="0059794C"/>
    <w:rsid w:val="00597E49"/>
    <w:rsid w:val="00597EE8"/>
    <w:rsid w:val="005A01C3"/>
    <w:rsid w:val="005A02DE"/>
    <w:rsid w:val="005A0FD4"/>
    <w:rsid w:val="005A1046"/>
    <w:rsid w:val="005A35B9"/>
    <w:rsid w:val="005A36BC"/>
    <w:rsid w:val="005A3B02"/>
    <w:rsid w:val="005A3B36"/>
    <w:rsid w:val="005A3F17"/>
    <w:rsid w:val="005A4657"/>
    <w:rsid w:val="005A4930"/>
    <w:rsid w:val="005A5CE8"/>
    <w:rsid w:val="005A63BF"/>
    <w:rsid w:val="005A65AA"/>
    <w:rsid w:val="005A681F"/>
    <w:rsid w:val="005A6CD0"/>
    <w:rsid w:val="005A6D73"/>
    <w:rsid w:val="005A72F1"/>
    <w:rsid w:val="005A7540"/>
    <w:rsid w:val="005A7E39"/>
    <w:rsid w:val="005B01F3"/>
    <w:rsid w:val="005B18D7"/>
    <w:rsid w:val="005B1B03"/>
    <w:rsid w:val="005B1FD5"/>
    <w:rsid w:val="005B242D"/>
    <w:rsid w:val="005B24B4"/>
    <w:rsid w:val="005B28FD"/>
    <w:rsid w:val="005B298C"/>
    <w:rsid w:val="005B2A2A"/>
    <w:rsid w:val="005B333B"/>
    <w:rsid w:val="005B352A"/>
    <w:rsid w:val="005B3AE6"/>
    <w:rsid w:val="005B3E75"/>
    <w:rsid w:val="005B4262"/>
    <w:rsid w:val="005B4379"/>
    <w:rsid w:val="005B44C2"/>
    <w:rsid w:val="005B51B8"/>
    <w:rsid w:val="005B5A49"/>
    <w:rsid w:val="005B5AF4"/>
    <w:rsid w:val="005B61E2"/>
    <w:rsid w:val="005B63BD"/>
    <w:rsid w:val="005B6EA1"/>
    <w:rsid w:val="005B7A96"/>
    <w:rsid w:val="005C01AE"/>
    <w:rsid w:val="005C03C0"/>
    <w:rsid w:val="005C04FB"/>
    <w:rsid w:val="005C09E6"/>
    <w:rsid w:val="005C0E9C"/>
    <w:rsid w:val="005C12AF"/>
    <w:rsid w:val="005C19D4"/>
    <w:rsid w:val="005C1AB2"/>
    <w:rsid w:val="005C1C20"/>
    <w:rsid w:val="005C1EAB"/>
    <w:rsid w:val="005C26C6"/>
    <w:rsid w:val="005C285F"/>
    <w:rsid w:val="005C29F2"/>
    <w:rsid w:val="005C2C0C"/>
    <w:rsid w:val="005C3686"/>
    <w:rsid w:val="005C4A81"/>
    <w:rsid w:val="005C4B68"/>
    <w:rsid w:val="005C5693"/>
    <w:rsid w:val="005C6B7B"/>
    <w:rsid w:val="005C6C96"/>
    <w:rsid w:val="005C73EA"/>
    <w:rsid w:val="005C76C2"/>
    <w:rsid w:val="005C7DB5"/>
    <w:rsid w:val="005D000A"/>
    <w:rsid w:val="005D01AE"/>
    <w:rsid w:val="005D08CC"/>
    <w:rsid w:val="005D0CB4"/>
    <w:rsid w:val="005D0D83"/>
    <w:rsid w:val="005D239A"/>
    <w:rsid w:val="005D29F0"/>
    <w:rsid w:val="005D31E3"/>
    <w:rsid w:val="005D3C8B"/>
    <w:rsid w:val="005D3FF4"/>
    <w:rsid w:val="005D502F"/>
    <w:rsid w:val="005D5301"/>
    <w:rsid w:val="005D598A"/>
    <w:rsid w:val="005D5CEB"/>
    <w:rsid w:val="005D6CE2"/>
    <w:rsid w:val="005D70B6"/>
    <w:rsid w:val="005D7183"/>
    <w:rsid w:val="005E018B"/>
    <w:rsid w:val="005E1389"/>
    <w:rsid w:val="005E2236"/>
    <w:rsid w:val="005E314A"/>
    <w:rsid w:val="005E3D19"/>
    <w:rsid w:val="005E3ED2"/>
    <w:rsid w:val="005E4A12"/>
    <w:rsid w:val="005E5052"/>
    <w:rsid w:val="005E6330"/>
    <w:rsid w:val="005E6733"/>
    <w:rsid w:val="005E6C4D"/>
    <w:rsid w:val="005E70E5"/>
    <w:rsid w:val="005E7764"/>
    <w:rsid w:val="005E7856"/>
    <w:rsid w:val="005E7CC3"/>
    <w:rsid w:val="005F00A0"/>
    <w:rsid w:val="005F28E2"/>
    <w:rsid w:val="005F3198"/>
    <w:rsid w:val="005F386A"/>
    <w:rsid w:val="005F462E"/>
    <w:rsid w:val="005F495C"/>
    <w:rsid w:val="005F49FF"/>
    <w:rsid w:val="005F5289"/>
    <w:rsid w:val="005F53A3"/>
    <w:rsid w:val="005F546E"/>
    <w:rsid w:val="005F5CAA"/>
    <w:rsid w:val="005F6179"/>
    <w:rsid w:val="005F689D"/>
    <w:rsid w:val="005F6D35"/>
    <w:rsid w:val="006002A9"/>
    <w:rsid w:val="00601189"/>
    <w:rsid w:val="0060162C"/>
    <w:rsid w:val="0060257F"/>
    <w:rsid w:val="0060289D"/>
    <w:rsid w:val="00602C2E"/>
    <w:rsid w:val="0060315D"/>
    <w:rsid w:val="00603A9A"/>
    <w:rsid w:val="00604706"/>
    <w:rsid w:val="00604DA0"/>
    <w:rsid w:val="006051A9"/>
    <w:rsid w:val="0060539A"/>
    <w:rsid w:val="006055BC"/>
    <w:rsid w:val="0060582B"/>
    <w:rsid w:val="006060A0"/>
    <w:rsid w:val="0060625A"/>
    <w:rsid w:val="00606782"/>
    <w:rsid w:val="00607C3D"/>
    <w:rsid w:val="00607C6C"/>
    <w:rsid w:val="00607C88"/>
    <w:rsid w:val="006101B1"/>
    <w:rsid w:val="0061070E"/>
    <w:rsid w:val="00610873"/>
    <w:rsid w:val="00610E02"/>
    <w:rsid w:val="0061137A"/>
    <w:rsid w:val="00611BEA"/>
    <w:rsid w:val="00611CB7"/>
    <w:rsid w:val="00612255"/>
    <w:rsid w:val="006126A5"/>
    <w:rsid w:val="00612899"/>
    <w:rsid w:val="00613056"/>
    <w:rsid w:val="006143F0"/>
    <w:rsid w:val="00614773"/>
    <w:rsid w:val="00614857"/>
    <w:rsid w:val="00615844"/>
    <w:rsid w:val="006162E8"/>
    <w:rsid w:val="0061642F"/>
    <w:rsid w:val="0061694C"/>
    <w:rsid w:val="00616C5A"/>
    <w:rsid w:val="00616CEE"/>
    <w:rsid w:val="00616FD5"/>
    <w:rsid w:val="0061762B"/>
    <w:rsid w:val="00620941"/>
    <w:rsid w:val="00620B3F"/>
    <w:rsid w:val="00620B6B"/>
    <w:rsid w:val="00620F6F"/>
    <w:rsid w:val="006219EC"/>
    <w:rsid w:val="00622FE5"/>
    <w:rsid w:val="00623184"/>
    <w:rsid w:val="006246D2"/>
    <w:rsid w:val="00626270"/>
    <w:rsid w:val="006266E7"/>
    <w:rsid w:val="0062673F"/>
    <w:rsid w:val="00626A9F"/>
    <w:rsid w:val="00626B5E"/>
    <w:rsid w:val="00627338"/>
    <w:rsid w:val="006273F7"/>
    <w:rsid w:val="00627A86"/>
    <w:rsid w:val="00627E6F"/>
    <w:rsid w:val="006300A6"/>
    <w:rsid w:val="006301BF"/>
    <w:rsid w:val="006305F4"/>
    <w:rsid w:val="006306A6"/>
    <w:rsid w:val="00630D83"/>
    <w:rsid w:val="00630DEA"/>
    <w:rsid w:val="0063183B"/>
    <w:rsid w:val="00631F52"/>
    <w:rsid w:val="00632414"/>
    <w:rsid w:val="00632EBE"/>
    <w:rsid w:val="006332CC"/>
    <w:rsid w:val="006336C0"/>
    <w:rsid w:val="006342EC"/>
    <w:rsid w:val="00635B96"/>
    <w:rsid w:val="00636512"/>
    <w:rsid w:val="0063666C"/>
    <w:rsid w:val="00636AAF"/>
    <w:rsid w:val="00636D36"/>
    <w:rsid w:val="006377CB"/>
    <w:rsid w:val="00637AA1"/>
    <w:rsid w:val="00637F15"/>
    <w:rsid w:val="00640DC6"/>
    <w:rsid w:val="00641F54"/>
    <w:rsid w:val="006423EC"/>
    <w:rsid w:val="006426C2"/>
    <w:rsid w:val="00642F2A"/>
    <w:rsid w:val="00642FC4"/>
    <w:rsid w:val="006437D7"/>
    <w:rsid w:val="00644CFE"/>
    <w:rsid w:val="00645450"/>
    <w:rsid w:val="0064561E"/>
    <w:rsid w:val="00645798"/>
    <w:rsid w:val="006457ED"/>
    <w:rsid w:val="00646137"/>
    <w:rsid w:val="00646AF5"/>
    <w:rsid w:val="00647029"/>
    <w:rsid w:val="0064726A"/>
    <w:rsid w:val="006472CB"/>
    <w:rsid w:val="006478EC"/>
    <w:rsid w:val="00650272"/>
    <w:rsid w:val="00650369"/>
    <w:rsid w:val="00650F4A"/>
    <w:rsid w:val="006512EB"/>
    <w:rsid w:val="006514E8"/>
    <w:rsid w:val="0065177F"/>
    <w:rsid w:val="006517EF"/>
    <w:rsid w:val="00651D33"/>
    <w:rsid w:val="006521BF"/>
    <w:rsid w:val="00652B53"/>
    <w:rsid w:val="00652EEE"/>
    <w:rsid w:val="00653F48"/>
    <w:rsid w:val="00655176"/>
    <w:rsid w:val="00655765"/>
    <w:rsid w:val="006559E4"/>
    <w:rsid w:val="006563CA"/>
    <w:rsid w:val="006564A0"/>
    <w:rsid w:val="00657091"/>
    <w:rsid w:val="00657227"/>
    <w:rsid w:val="006574C6"/>
    <w:rsid w:val="00657CE4"/>
    <w:rsid w:val="006600F5"/>
    <w:rsid w:val="00660892"/>
    <w:rsid w:val="006615D0"/>
    <w:rsid w:val="006615F0"/>
    <w:rsid w:val="006619B1"/>
    <w:rsid w:val="006625E1"/>
    <w:rsid w:val="0066260A"/>
    <w:rsid w:val="00662D31"/>
    <w:rsid w:val="00662F13"/>
    <w:rsid w:val="00663B30"/>
    <w:rsid w:val="00663DD7"/>
    <w:rsid w:val="00663FC0"/>
    <w:rsid w:val="006647F4"/>
    <w:rsid w:val="00664A9D"/>
    <w:rsid w:val="00665357"/>
    <w:rsid w:val="00665A97"/>
    <w:rsid w:val="00665D1A"/>
    <w:rsid w:val="00665D47"/>
    <w:rsid w:val="00665D5A"/>
    <w:rsid w:val="00665F9E"/>
    <w:rsid w:val="00666151"/>
    <w:rsid w:val="00666BED"/>
    <w:rsid w:val="00667102"/>
    <w:rsid w:val="006675A6"/>
    <w:rsid w:val="00667B8A"/>
    <w:rsid w:val="006702A3"/>
    <w:rsid w:val="00670900"/>
    <w:rsid w:val="00670C99"/>
    <w:rsid w:val="00670F36"/>
    <w:rsid w:val="0067177B"/>
    <w:rsid w:val="00671F2F"/>
    <w:rsid w:val="006722BD"/>
    <w:rsid w:val="006725B6"/>
    <w:rsid w:val="0067289B"/>
    <w:rsid w:val="00672ABE"/>
    <w:rsid w:val="00672E4D"/>
    <w:rsid w:val="006731B2"/>
    <w:rsid w:val="00673783"/>
    <w:rsid w:val="006737B9"/>
    <w:rsid w:val="006737C4"/>
    <w:rsid w:val="0067382C"/>
    <w:rsid w:val="00673C70"/>
    <w:rsid w:val="0067473E"/>
    <w:rsid w:val="006749BE"/>
    <w:rsid w:val="00675563"/>
    <w:rsid w:val="00675C13"/>
    <w:rsid w:val="00675FD0"/>
    <w:rsid w:val="006760DF"/>
    <w:rsid w:val="0067627C"/>
    <w:rsid w:val="006762CD"/>
    <w:rsid w:val="0067690F"/>
    <w:rsid w:val="00676A2B"/>
    <w:rsid w:val="00676C32"/>
    <w:rsid w:val="00676F42"/>
    <w:rsid w:val="006771F5"/>
    <w:rsid w:val="00677566"/>
    <w:rsid w:val="00677C9E"/>
    <w:rsid w:val="00680209"/>
    <w:rsid w:val="00680717"/>
    <w:rsid w:val="00680926"/>
    <w:rsid w:val="00681131"/>
    <w:rsid w:val="00681514"/>
    <w:rsid w:val="006819ED"/>
    <w:rsid w:val="00681CDC"/>
    <w:rsid w:val="0068260F"/>
    <w:rsid w:val="00682CE4"/>
    <w:rsid w:val="00682E7E"/>
    <w:rsid w:val="00683299"/>
    <w:rsid w:val="00683378"/>
    <w:rsid w:val="00683EED"/>
    <w:rsid w:val="00684975"/>
    <w:rsid w:val="006853B0"/>
    <w:rsid w:val="00685670"/>
    <w:rsid w:val="00685770"/>
    <w:rsid w:val="00685DF9"/>
    <w:rsid w:val="0068601C"/>
    <w:rsid w:val="006862D4"/>
    <w:rsid w:val="0068634C"/>
    <w:rsid w:val="006863E3"/>
    <w:rsid w:val="00686D1E"/>
    <w:rsid w:val="00686D7C"/>
    <w:rsid w:val="00686E03"/>
    <w:rsid w:val="00687250"/>
    <w:rsid w:val="006901AA"/>
    <w:rsid w:val="0069063F"/>
    <w:rsid w:val="006909EA"/>
    <w:rsid w:val="006910A8"/>
    <w:rsid w:val="00691C62"/>
    <w:rsid w:val="00691DDC"/>
    <w:rsid w:val="00691E4F"/>
    <w:rsid w:val="0069247B"/>
    <w:rsid w:val="00692821"/>
    <w:rsid w:val="00694105"/>
    <w:rsid w:val="00694FBD"/>
    <w:rsid w:val="00695FE1"/>
    <w:rsid w:val="006962FF"/>
    <w:rsid w:val="0069676B"/>
    <w:rsid w:val="006971A3"/>
    <w:rsid w:val="006971B6"/>
    <w:rsid w:val="006979B6"/>
    <w:rsid w:val="00697BF7"/>
    <w:rsid w:val="006A025F"/>
    <w:rsid w:val="006A02D2"/>
    <w:rsid w:val="006A0BBF"/>
    <w:rsid w:val="006A0CB5"/>
    <w:rsid w:val="006A0E8C"/>
    <w:rsid w:val="006A0E97"/>
    <w:rsid w:val="006A12AA"/>
    <w:rsid w:val="006A135A"/>
    <w:rsid w:val="006A17C0"/>
    <w:rsid w:val="006A1EF4"/>
    <w:rsid w:val="006A1FCD"/>
    <w:rsid w:val="006A2795"/>
    <w:rsid w:val="006A2E5F"/>
    <w:rsid w:val="006A3B9F"/>
    <w:rsid w:val="006A4094"/>
    <w:rsid w:val="006A4459"/>
    <w:rsid w:val="006A4665"/>
    <w:rsid w:val="006A49EC"/>
    <w:rsid w:val="006A4B5B"/>
    <w:rsid w:val="006A4BEA"/>
    <w:rsid w:val="006A52DF"/>
    <w:rsid w:val="006A5398"/>
    <w:rsid w:val="006A53E4"/>
    <w:rsid w:val="006A55C6"/>
    <w:rsid w:val="006A56CA"/>
    <w:rsid w:val="006A64FF"/>
    <w:rsid w:val="006A65F1"/>
    <w:rsid w:val="006A6631"/>
    <w:rsid w:val="006A70FF"/>
    <w:rsid w:val="006A71E6"/>
    <w:rsid w:val="006A75C5"/>
    <w:rsid w:val="006B0994"/>
    <w:rsid w:val="006B09E5"/>
    <w:rsid w:val="006B1121"/>
    <w:rsid w:val="006B16BB"/>
    <w:rsid w:val="006B1D50"/>
    <w:rsid w:val="006B2BAF"/>
    <w:rsid w:val="006B31B7"/>
    <w:rsid w:val="006B3511"/>
    <w:rsid w:val="006B3BE8"/>
    <w:rsid w:val="006B3EDC"/>
    <w:rsid w:val="006B4DBD"/>
    <w:rsid w:val="006B5C76"/>
    <w:rsid w:val="006B5C91"/>
    <w:rsid w:val="006B5F44"/>
    <w:rsid w:val="006B5F78"/>
    <w:rsid w:val="006B7A3D"/>
    <w:rsid w:val="006B7A6A"/>
    <w:rsid w:val="006C08A6"/>
    <w:rsid w:val="006C0E9E"/>
    <w:rsid w:val="006C1134"/>
    <w:rsid w:val="006C16FF"/>
    <w:rsid w:val="006C189C"/>
    <w:rsid w:val="006C3098"/>
    <w:rsid w:val="006C374B"/>
    <w:rsid w:val="006C3EF7"/>
    <w:rsid w:val="006C4541"/>
    <w:rsid w:val="006C4A76"/>
    <w:rsid w:val="006C4B5E"/>
    <w:rsid w:val="006C4DBA"/>
    <w:rsid w:val="006C5C23"/>
    <w:rsid w:val="006C5C7F"/>
    <w:rsid w:val="006C651A"/>
    <w:rsid w:val="006C7AF4"/>
    <w:rsid w:val="006D0798"/>
    <w:rsid w:val="006D0982"/>
    <w:rsid w:val="006D11E5"/>
    <w:rsid w:val="006D1749"/>
    <w:rsid w:val="006D1A30"/>
    <w:rsid w:val="006D1BFE"/>
    <w:rsid w:val="006D1C5D"/>
    <w:rsid w:val="006D2E96"/>
    <w:rsid w:val="006D36D9"/>
    <w:rsid w:val="006D4352"/>
    <w:rsid w:val="006D45E0"/>
    <w:rsid w:val="006D4ECB"/>
    <w:rsid w:val="006D50A1"/>
    <w:rsid w:val="006D537A"/>
    <w:rsid w:val="006D5E11"/>
    <w:rsid w:val="006D5E2E"/>
    <w:rsid w:val="006D62ED"/>
    <w:rsid w:val="006D6973"/>
    <w:rsid w:val="006D6BA4"/>
    <w:rsid w:val="006D6C46"/>
    <w:rsid w:val="006D6D61"/>
    <w:rsid w:val="006D753E"/>
    <w:rsid w:val="006D7C6E"/>
    <w:rsid w:val="006E005E"/>
    <w:rsid w:val="006E033B"/>
    <w:rsid w:val="006E0BCA"/>
    <w:rsid w:val="006E155F"/>
    <w:rsid w:val="006E1967"/>
    <w:rsid w:val="006E1C63"/>
    <w:rsid w:val="006E3DD9"/>
    <w:rsid w:val="006E57FC"/>
    <w:rsid w:val="006E5D62"/>
    <w:rsid w:val="006E65AA"/>
    <w:rsid w:val="006E683F"/>
    <w:rsid w:val="006E75FB"/>
    <w:rsid w:val="006E7ECE"/>
    <w:rsid w:val="006F06E8"/>
    <w:rsid w:val="006F0D4E"/>
    <w:rsid w:val="006F0DAE"/>
    <w:rsid w:val="006F0FF1"/>
    <w:rsid w:val="006F1486"/>
    <w:rsid w:val="006F1F66"/>
    <w:rsid w:val="006F1F7C"/>
    <w:rsid w:val="006F2192"/>
    <w:rsid w:val="006F2428"/>
    <w:rsid w:val="006F277B"/>
    <w:rsid w:val="006F2B4B"/>
    <w:rsid w:val="006F37BC"/>
    <w:rsid w:val="006F39FE"/>
    <w:rsid w:val="006F4E4E"/>
    <w:rsid w:val="006F4EDD"/>
    <w:rsid w:val="006F5579"/>
    <w:rsid w:val="006F55C0"/>
    <w:rsid w:val="006F5B7D"/>
    <w:rsid w:val="006F60AD"/>
    <w:rsid w:val="006F650A"/>
    <w:rsid w:val="006F7AEF"/>
    <w:rsid w:val="006F7D7E"/>
    <w:rsid w:val="00700237"/>
    <w:rsid w:val="007018C2"/>
    <w:rsid w:val="007019DC"/>
    <w:rsid w:val="00701B3A"/>
    <w:rsid w:val="00702D71"/>
    <w:rsid w:val="00703B51"/>
    <w:rsid w:val="00704486"/>
    <w:rsid w:val="007046CC"/>
    <w:rsid w:val="00704E0C"/>
    <w:rsid w:val="007052ED"/>
    <w:rsid w:val="00705498"/>
    <w:rsid w:val="007059AA"/>
    <w:rsid w:val="00706433"/>
    <w:rsid w:val="007066A1"/>
    <w:rsid w:val="00706DA3"/>
    <w:rsid w:val="00706E5C"/>
    <w:rsid w:val="007101E9"/>
    <w:rsid w:val="00710574"/>
    <w:rsid w:val="00710C68"/>
    <w:rsid w:val="00710E3E"/>
    <w:rsid w:val="007111A2"/>
    <w:rsid w:val="007114E3"/>
    <w:rsid w:val="00711861"/>
    <w:rsid w:val="00711986"/>
    <w:rsid w:val="007119DA"/>
    <w:rsid w:val="00711DDB"/>
    <w:rsid w:val="00711DF5"/>
    <w:rsid w:val="00712081"/>
    <w:rsid w:val="0071211D"/>
    <w:rsid w:val="007124CE"/>
    <w:rsid w:val="0071261F"/>
    <w:rsid w:val="00712FEF"/>
    <w:rsid w:val="007131F9"/>
    <w:rsid w:val="0071335F"/>
    <w:rsid w:val="00713899"/>
    <w:rsid w:val="00713B55"/>
    <w:rsid w:val="00714291"/>
    <w:rsid w:val="007148D8"/>
    <w:rsid w:val="00715700"/>
    <w:rsid w:val="007159B2"/>
    <w:rsid w:val="007163A6"/>
    <w:rsid w:val="0071699D"/>
    <w:rsid w:val="007169ED"/>
    <w:rsid w:val="00716CFE"/>
    <w:rsid w:val="00716D88"/>
    <w:rsid w:val="007175BC"/>
    <w:rsid w:val="007177E2"/>
    <w:rsid w:val="00717AB6"/>
    <w:rsid w:val="00717B6A"/>
    <w:rsid w:val="007201C4"/>
    <w:rsid w:val="00720373"/>
    <w:rsid w:val="007205CA"/>
    <w:rsid w:val="0072092F"/>
    <w:rsid w:val="00720F69"/>
    <w:rsid w:val="0072173F"/>
    <w:rsid w:val="0072405B"/>
    <w:rsid w:val="00726771"/>
    <w:rsid w:val="00726A3B"/>
    <w:rsid w:val="00730056"/>
    <w:rsid w:val="00730C50"/>
    <w:rsid w:val="007316F5"/>
    <w:rsid w:val="00731877"/>
    <w:rsid w:val="00731CAF"/>
    <w:rsid w:val="00731DCD"/>
    <w:rsid w:val="00732E78"/>
    <w:rsid w:val="00732F5C"/>
    <w:rsid w:val="00732FC0"/>
    <w:rsid w:val="007332F5"/>
    <w:rsid w:val="0073352D"/>
    <w:rsid w:val="0073395F"/>
    <w:rsid w:val="00733C94"/>
    <w:rsid w:val="007354FC"/>
    <w:rsid w:val="00735DDC"/>
    <w:rsid w:val="00735E64"/>
    <w:rsid w:val="00735EDE"/>
    <w:rsid w:val="00735F08"/>
    <w:rsid w:val="007362E9"/>
    <w:rsid w:val="0073633F"/>
    <w:rsid w:val="007363DD"/>
    <w:rsid w:val="0073670B"/>
    <w:rsid w:val="0073687F"/>
    <w:rsid w:val="00737730"/>
    <w:rsid w:val="00737EDA"/>
    <w:rsid w:val="00740486"/>
    <w:rsid w:val="007406E2"/>
    <w:rsid w:val="0074076B"/>
    <w:rsid w:val="00740C68"/>
    <w:rsid w:val="00741BA4"/>
    <w:rsid w:val="0074340D"/>
    <w:rsid w:val="0074351B"/>
    <w:rsid w:val="007438E2"/>
    <w:rsid w:val="007443FD"/>
    <w:rsid w:val="00744412"/>
    <w:rsid w:val="0074478E"/>
    <w:rsid w:val="00744F74"/>
    <w:rsid w:val="0074537C"/>
    <w:rsid w:val="00745525"/>
    <w:rsid w:val="007462AC"/>
    <w:rsid w:val="00746547"/>
    <w:rsid w:val="00746665"/>
    <w:rsid w:val="00746724"/>
    <w:rsid w:val="00747120"/>
    <w:rsid w:val="007472C0"/>
    <w:rsid w:val="007475C0"/>
    <w:rsid w:val="007479E0"/>
    <w:rsid w:val="007505D0"/>
    <w:rsid w:val="00750D05"/>
    <w:rsid w:val="00751131"/>
    <w:rsid w:val="00751337"/>
    <w:rsid w:val="00751371"/>
    <w:rsid w:val="00751412"/>
    <w:rsid w:val="0075196B"/>
    <w:rsid w:val="00751DC1"/>
    <w:rsid w:val="00751E04"/>
    <w:rsid w:val="00752031"/>
    <w:rsid w:val="007520DF"/>
    <w:rsid w:val="007523D5"/>
    <w:rsid w:val="00752917"/>
    <w:rsid w:val="00752FBD"/>
    <w:rsid w:val="00753995"/>
    <w:rsid w:val="007539C3"/>
    <w:rsid w:val="00754296"/>
    <w:rsid w:val="00754781"/>
    <w:rsid w:val="007547B0"/>
    <w:rsid w:val="00754C47"/>
    <w:rsid w:val="00754DEB"/>
    <w:rsid w:val="007557A7"/>
    <w:rsid w:val="007563A4"/>
    <w:rsid w:val="0075720E"/>
    <w:rsid w:val="007578A1"/>
    <w:rsid w:val="00757CD6"/>
    <w:rsid w:val="00760015"/>
    <w:rsid w:val="007602F2"/>
    <w:rsid w:val="0076085D"/>
    <w:rsid w:val="00760B52"/>
    <w:rsid w:val="00761405"/>
    <w:rsid w:val="007616F3"/>
    <w:rsid w:val="00761796"/>
    <w:rsid w:val="00761FAA"/>
    <w:rsid w:val="00762915"/>
    <w:rsid w:val="00762E96"/>
    <w:rsid w:val="00762F11"/>
    <w:rsid w:val="00763024"/>
    <w:rsid w:val="0076319E"/>
    <w:rsid w:val="00763717"/>
    <w:rsid w:val="007638F5"/>
    <w:rsid w:val="007643C7"/>
    <w:rsid w:val="007646D6"/>
    <w:rsid w:val="0076473F"/>
    <w:rsid w:val="00765264"/>
    <w:rsid w:val="0076583F"/>
    <w:rsid w:val="00765DE7"/>
    <w:rsid w:val="00766387"/>
    <w:rsid w:val="0076652C"/>
    <w:rsid w:val="00766D8C"/>
    <w:rsid w:val="00767356"/>
    <w:rsid w:val="0077047C"/>
    <w:rsid w:val="0077096D"/>
    <w:rsid w:val="00770FEF"/>
    <w:rsid w:val="00771815"/>
    <w:rsid w:val="007719EA"/>
    <w:rsid w:val="007732CE"/>
    <w:rsid w:val="00773B2D"/>
    <w:rsid w:val="00774397"/>
    <w:rsid w:val="007743C5"/>
    <w:rsid w:val="00774E0B"/>
    <w:rsid w:val="007751D7"/>
    <w:rsid w:val="007758D5"/>
    <w:rsid w:val="00776265"/>
    <w:rsid w:val="0077674A"/>
    <w:rsid w:val="00776A74"/>
    <w:rsid w:val="00776E9D"/>
    <w:rsid w:val="007775B8"/>
    <w:rsid w:val="00777742"/>
    <w:rsid w:val="00781275"/>
    <w:rsid w:val="0078245C"/>
    <w:rsid w:val="00782636"/>
    <w:rsid w:val="00783563"/>
    <w:rsid w:val="00783AB7"/>
    <w:rsid w:val="007844CB"/>
    <w:rsid w:val="00784803"/>
    <w:rsid w:val="007848E3"/>
    <w:rsid w:val="007857C8"/>
    <w:rsid w:val="00785C28"/>
    <w:rsid w:val="00786548"/>
    <w:rsid w:val="00786929"/>
    <w:rsid w:val="00786CE9"/>
    <w:rsid w:val="0078723E"/>
    <w:rsid w:val="007872AF"/>
    <w:rsid w:val="007873F5"/>
    <w:rsid w:val="007879DE"/>
    <w:rsid w:val="00787A0D"/>
    <w:rsid w:val="00790411"/>
    <w:rsid w:val="00790D3E"/>
    <w:rsid w:val="00791D14"/>
    <w:rsid w:val="00792E35"/>
    <w:rsid w:val="00793243"/>
    <w:rsid w:val="007936D2"/>
    <w:rsid w:val="00793D5C"/>
    <w:rsid w:val="0079414F"/>
    <w:rsid w:val="007947C7"/>
    <w:rsid w:val="00795FD3"/>
    <w:rsid w:val="00796758"/>
    <w:rsid w:val="00796CAF"/>
    <w:rsid w:val="00797297"/>
    <w:rsid w:val="0079749C"/>
    <w:rsid w:val="007974D9"/>
    <w:rsid w:val="0079753C"/>
    <w:rsid w:val="00797540"/>
    <w:rsid w:val="00797D5A"/>
    <w:rsid w:val="00797E8C"/>
    <w:rsid w:val="00797F2C"/>
    <w:rsid w:val="007A00B5"/>
    <w:rsid w:val="007A00D2"/>
    <w:rsid w:val="007A0316"/>
    <w:rsid w:val="007A0762"/>
    <w:rsid w:val="007A07AA"/>
    <w:rsid w:val="007A0C89"/>
    <w:rsid w:val="007A1325"/>
    <w:rsid w:val="007A187F"/>
    <w:rsid w:val="007A19EE"/>
    <w:rsid w:val="007A1C44"/>
    <w:rsid w:val="007A26FD"/>
    <w:rsid w:val="007A2831"/>
    <w:rsid w:val="007A2BCE"/>
    <w:rsid w:val="007A2DED"/>
    <w:rsid w:val="007A3442"/>
    <w:rsid w:val="007A3A08"/>
    <w:rsid w:val="007A3BA1"/>
    <w:rsid w:val="007A4673"/>
    <w:rsid w:val="007A4976"/>
    <w:rsid w:val="007A4B1D"/>
    <w:rsid w:val="007A4B59"/>
    <w:rsid w:val="007A4D89"/>
    <w:rsid w:val="007A642D"/>
    <w:rsid w:val="007A71D2"/>
    <w:rsid w:val="007A7805"/>
    <w:rsid w:val="007A7925"/>
    <w:rsid w:val="007A7B54"/>
    <w:rsid w:val="007A7D2E"/>
    <w:rsid w:val="007B027D"/>
    <w:rsid w:val="007B03E0"/>
    <w:rsid w:val="007B0850"/>
    <w:rsid w:val="007B0AF8"/>
    <w:rsid w:val="007B0D4C"/>
    <w:rsid w:val="007B0DF3"/>
    <w:rsid w:val="007B109D"/>
    <w:rsid w:val="007B13EF"/>
    <w:rsid w:val="007B1782"/>
    <w:rsid w:val="007B2C1D"/>
    <w:rsid w:val="007B3262"/>
    <w:rsid w:val="007B334D"/>
    <w:rsid w:val="007B3863"/>
    <w:rsid w:val="007B4FEB"/>
    <w:rsid w:val="007B5ACF"/>
    <w:rsid w:val="007B61BE"/>
    <w:rsid w:val="007B6CD8"/>
    <w:rsid w:val="007B73F1"/>
    <w:rsid w:val="007B7679"/>
    <w:rsid w:val="007C01E7"/>
    <w:rsid w:val="007C02BB"/>
    <w:rsid w:val="007C0E4C"/>
    <w:rsid w:val="007C1646"/>
    <w:rsid w:val="007C1826"/>
    <w:rsid w:val="007C1D48"/>
    <w:rsid w:val="007C2387"/>
    <w:rsid w:val="007C25FD"/>
    <w:rsid w:val="007C2B0A"/>
    <w:rsid w:val="007C2CAA"/>
    <w:rsid w:val="007C2FCE"/>
    <w:rsid w:val="007C3621"/>
    <w:rsid w:val="007C38EC"/>
    <w:rsid w:val="007C39A6"/>
    <w:rsid w:val="007C56E1"/>
    <w:rsid w:val="007C6001"/>
    <w:rsid w:val="007C6369"/>
    <w:rsid w:val="007C6DFD"/>
    <w:rsid w:val="007C6F3B"/>
    <w:rsid w:val="007C6F4F"/>
    <w:rsid w:val="007C7C7B"/>
    <w:rsid w:val="007C7C7E"/>
    <w:rsid w:val="007D030C"/>
    <w:rsid w:val="007D0624"/>
    <w:rsid w:val="007D0B79"/>
    <w:rsid w:val="007D12AD"/>
    <w:rsid w:val="007D20F9"/>
    <w:rsid w:val="007D29C5"/>
    <w:rsid w:val="007D2DD7"/>
    <w:rsid w:val="007D32BA"/>
    <w:rsid w:val="007D3FAC"/>
    <w:rsid w:val="007D489B"/>
    <w:rsid w:val="007D491B"/>
    <w:rsid w:val="007D4B1C"/>
    <w:rsid w:val="007D54B0"/>
    <w:rsid w:val="007D59E9"/>
    <w:rsid w:val="007D5EE5"/>
    <w:rsid w:val="007D78A6"/>
    <w:rsid w:val="007D7955"/>
    <w:rsid w:val="007D7F98"/>
    <w:rsid w:val="007E04C1"/>
    <w:rsid w:val="007E0867"/>
    <w:rsid w:val="007E08EE"/>
    <w:rsid w:val="007E09A8"/>
    <w:rsid w:val="007E13BE"/>
    <w:rsid w:val="007E1964"/>
    <w:rsid w:val="007E1AF3"/>
    <w:rsid w:val="007E1F79"/>
    <w:rsid w:val="007E22AC"/>
    <w:rsid w:val="007E2510"/>
    <w:rsid w:val="007E47E2"/>
    <w:rsid w:val="007E5445"/>
    <w:rsid w:val="007E5DB2"/>
    <w:rsid w:val="007E5DBB"/>
    <w:rsid w:val="007E5E5D"/>
    <w:rsid w:val="007E644D"/>
    <w:rsid w:val="007E774C"/>
    <w:rsid w:val="007E79B8"/>
    <w:rsid w:val="007E7C98"/>
    <w:rsid w:val="007F00A6"/>
    <w:rsid w:val="007F0BB3"/>
    <w:rsid w:val="007F1AE3"/>
    <w:rsid w:val="007F1CCD"/>
    <w:rsid w:val="007F1DDF"/>
    <w:rsid w:val="007F2E19"/>
    <w:rsid w:val="007F2EBA"/>
    <w:rsid w:val="007F2F4B"/>
    <w:rsid w:val="007F35CB"/>
    <w:rsid w:val="007F388D"/>
    <w:rsid w:val="007F3A6C"/>
    <w:rsid w:val="007F3F57"/>
    <w:rsid w:val="007F3F5A"/>
    <w:rsid w:val="007F41DC"/>
    <w:rsid w:val="007F427B"/>
    <w:rsid w:val="007F511A"/>
    <w:rsid w:val="007F53B7"/>
    <w:rsid w:val="007F5428"/>
    <w:rsid w:val="007F54F2"/>
    <w:rsid w:val="007F5958"/>
    <w:rsid w:val="007F629F"/>
    <w:rsid w:val="007F7477"/>
    <w:rsid w:val="007F7A4A"/>
    <w:rsid w:val="00800907"/>
    <w:rsid w:val="00800B47"/>
    <w:rsid w:val="00800DC7"/>
    <w:rsid w:val="00801394"/>
    <w:rsid w:val="00801533"/>
    <w:rsid w:val="00801640"/>
    <w:rsid w:val="00801738"/>
    <w:rsid w:val="00802137"/>
    <w:rsid w:val="00802361"/>
    <w:rsid w:val="00802538"/>
    <w:rsid w:val="00802A24"/>
    <w:rsid w:val="00802EEF"/>
    <w:rsid w:val="008031E4"/>
    <w:rsid w:val="00803548"/>
    <w:rsid w:val="008037B3"/>
    <w:rsid w:val="00804287"/>
    <w:rsid w:val="00804918"/>
    <w:rsid w:val="00804A91"/>
    <w:rsid w:val="00805B0F"/>
    <w:rsid w:val="008063A3"/>
    <w:rsid w:val="00806ACB"/>
    <w:rsid w:val="00807491"/>
    <w:rsid w:val="008075B7"/>
    <w:rsid w:val="0080791C"/>
    <w:rsid w:val="00811195"/>
    <w:rsid w:val="008115EE"/>
    <w:rsid w:val="00812C7C"/>
    <w:rsid w:val="008133B7"/>
    <w:rsid w:val="008141EA"/>
    <w:rsid w:val="00814AB2"/>
    <w:rsid w:val="008150E2"/>
    <w:rsid w:val="00815B60"/>
    <w:rsid w:val="00816B9C"/>
    <w:rsid w:val="008170B7"/>
    <w:rsid w:val="008174CF"/>
    <w:rsid w:val="00821273"/>
    <w:rsid w:val="008214D2"/>
    <w:rsid w:val="00821A62"/>
    <w:rsid w:val="0082212B"/>
    <w:rsid w:val="00822ADA"/>
    <w:rsid w:val="00822C83"/>
    <w:rsid w:val="00822C97"/>
    <w:rsid w:val="00823C59"/>
    <w:rsid w:val="008248B5"/>
    <w:rsid w:val="008249E6"/>
    <w:rsid w:val="00824F0E"/>
    <w:rsid w:val="00824F94"/>
    <w:rsid w:val="0082564E"/>
    <w:rsid w:val="008257F7"/>
    <w:rsid w:val="00825F53"/>
    <w:rsid w:val="00826368"/>
    <w:rsid w:val="00826E10"/>
    <w:rsid w:val="00827F02"/>
    <w:rsid w:val="008320B0"/>
    <w:rsid w:val="00833368"/>
    <w:rsid w:val="008334F9"/>
    <w:rsid w:val="00834824"/>
    <w:rsid w:val="00834F3C"/>
    <w:rsid w:val="00834F61"/>
    <w:rsid w:val="008354D5"/>
    <w:rsid w:val="0083587D"/>
    <w:rsid w:val="008372F4"/>
    <w:rsid w:val="008375A5"/>
    <w:rsid w:val="00837B95"/>
    <w:rsid w:val="00837BF8"/>
    <w:rsid w:val="0084046B"/>
    <w:rsid w:val="008408C6"/>
    <w:rsid w:val="008417E1"/>
    <w:rsid w:val="00841FC0"/>
    <w:rsid w:val="00842B77"/>
    <w:rsid w:val="00843CB8"/>
    <w:rsid w:val="00844133"/>
    <w:rsid w:val="008441AF"/>
    <w:rsid w:val="008446F9"/>
    <w:rsid w:val="008468C9"/>
    <w:rsid w:val="00847075"/>
    <w:rsid w:val="008502C8"/>
    <w:rsid w:val="008502D4"/>
    <w:rsid w:val="0085041B"/>
    <w:rsid w:val="00850819"/>
    <w:rsid w:val="00850FB5"/>
    <w:rsid w:val="00851E22"/>
    <w:rsid w:val="0085240A"/>
    <w:rsid w:val="00852528"/>
    <w:rsid w:val="00852744"/>
    <w:rsid w:val="008532CC"/>
    <w:rsid w:val="00853A95"/>
    <w:rsid w:val="00853B79"/>
    <w:rsid w:val="00853FE2"/>
    <w:rsid w:val="0085406E"/>
    <w:rsid w:val="008550B0"/>
    <w:rsid w:val="0085512F"/>
    <w:rsid w:val="00855C65"/>
    <w:rsid w:val="0085697E"/>
    <w:rsid w:val="00856E12"/>
    <w:rsid w:val="0085728F"/>
    <w:rsid w:val="0085787C"/>
    <w:rsid w:val="00857D68"/>
    <w:rsid w:val="00861594"/>
    <w:rsid w:val="008618AE"/>
    <w:rsid w:val="008618F4"/>
    <w:rsid w:val="00861F0C"/>
    <w:rsid w:val="00861F48"/>
    <w:rsid w:val="00861F5E"/>
    <w:rsid w:val="00862399"/>
    <w:rsid w:val="00862CB0"/>
    <w:rsid w:val="00862EAB"/>
    <w:rsid w:val="008631E1"/>
    <w:rsid w:val="00863544"/>
    <w:rsid w:val="008638FF"/>
    <w:rsid w:val="00863D64"/>
    <w:rsid w:val="008641BC"/>
    <w:rsid w:val="0086429C"/>
    <w:rsid w:val="00864918"/>
    <w:rsid w:val="00864CEF"/>
    <w:rsid w:val="00864F1D"/>
    <w:rsid w:val="008650D7"/>
    <w:rsid w:val="00866940"/>
    <w:rsid w:val="00866A3F"/>
    <w:rsid w:val="008670D1"/>
    <w:rsid w:val="0086760A"/>
    <w:rsid w:val="0086779E"/>
    <w:rsid w:val="00867A77"/>
    <w:rsid w:val="00867B17"/>
    <w:rsid w:val="00867B44"/>
    <w:rsid w:val="00870C80"/>
    <w:rsid w:val="00870D05"/>
    <w:rsid w:val="0087185C"/>
    <w:rsid w:val="00871A4B"/>
    <w:rsid w:val="00871D8C"/>
    <w:rsid w:val="00871FB4"/>
    <w:rsid w:val="008728AB"/>
    <w:rsid w:val="00873175"/>
    <w:rsid w:val="008732AB"/>
    <w:rsid w:val="008748C5"/>
    <w:rsid w:val="00874C51"/>
    <w:rsid w:val="00874CEF"/>
    <w:rsid w:val="00874E5D"/>
    <w:rsid w:val="00874EB1"/>
    <w:rsid w:val="0087524E"/>
    <w:rsid w:val="00875A9E"/>
    <w:rsid w:val="00875E8A"/>
    <w:rsid w:val="00876117"/>
    <w:rsid w:val="00876180"/>
    <w:rsid w:val="008761ED"/>
    <w:rsid w:val="008762BF"/>
    <w:rsid w:val="0087644F"/>
    <w:rsid w:val="008764F8"/>
    <w:rsid w:val="00876CD9"/>
    <w:rsid w:val="008770A9"/>
    <w:rsid w:val="008773B0"/>
    <w:rsid w:val="00877604"/>
    <w:rsid w:val="0088020D"/>
    <w:rsid w:val="0088023D"/>
    <w:rsid w:val="008804D3"/>
    <w:rsid w:val="00880BCD"/>
    <w:rsid w:val="00880E19"/>
    <w:rsid w:val="00881631"/>
    <w:rsid w:val="00881BA0"/>
    <w:rsid w:val="008820D1"/>
    <w:rsid w:val="008820DF"/>
    <w:rsid w:val="0088256F"/>
    <w:rsid w:val="0088283C"/>
    <w:rsid w:val="00882B91"/>
    <w:rsid w:val="00883032"/>
    <w:rsid w:val="00883305"/>
    <w:rsid w:val="008834CD"/>
    <w:rsid w:val="008837A4"/>
    <w:rsid w:val="008837F0"/>
    <w:rsid w:val="00883A72"/>
    <w:rsid w:val="00883B88"/>
    <w:rsid w:val="0088414D"/>
    <w:rsid w:val="008849BF"/>
    <w:rsid w:val="00884AC4"/>
    <w:rsid w:val="0088524A"/>
    <w:rsid w:val="00885896"/>
    <w:rsid w:val="00885CB7"/>
    <w:rsid w:val="00885E54"/>
    <w:rsid w:val="008863EB"/>
    <w:rsid w:val="00886FE1"/>
    <w:rsid w:val="008872D2"/>
    <w:rsid w:val="00891D09"/>
    <w:rsid w:val="00891F2D"/>
    <w:rsid w:val="0089209C"/>
    <w:rsid w:val="00892552"/>
    <w:rsid w:val="00892F0D"/>
    <w:rsid w:val="00892F49"/>
    <w:rsid w:val="00893040"/>
    <w:rsid w:val="008937F3"/>
    <w:rsid w:val="00894407"/>
    <w:rsid w:val="008955B4"/>
    <w:rsid w:val="00895ED1"/>
    <w:rsid w:val="0089666D"/>
    <w:rsid w:val="00897316"/>
    <w:rsid w:val="008A0027"/>
    <w:rsid w:val="008A0283"/>
    <w:rsid w:val="008A0533"/>
    <w:rsid w:val="008A0592"/>
    <w:rsid w:val="008A0D91"/>
    <w:rsid w:val="008A1051"/>
    <w:rsid w:val="008A17E9"/>
    <w:rsid w:val="008A1CB5"/>
    <w:rsid w:val="008A2CF1"/>
    <w:rsid w:val="008A2D17"/>
    <w:rsid w:val="008A3975"/>
    <w:rsid w:val="008A3F58"/>
    <w:rsid w:val="008A3FFD"/>
    <w:rsid w:val="008A4832"/>
    <w:rsid w:val="008A55B4"/>
    <w:rsid w:val="008A5729"/>
    <w:rsid w:val="008A57C4"/>
    <w:rsid w:val="008A659C"/>
    <w:rsid w:val="008A66D1"/>
    <w:rsid w:val="008A6895"/>
    <w:rsid w:val="008A71E5"/>
    <w:rsid w:val="008A748A"/>
    <w:rsid w:val="008B06B6"/>
    <w:rsid w:val="008B0C75"/>
    <w:rsid w:val="008B10C3"/>
    <w:rsid w:val="008B1D12"/>
    <w:rsid w:val="008B23B0"/>
    <w:rsid w:val="008B2D4D"/>
    <w:rsid w:val="008B32CA"/>
    <w:rsid w:val="008B3371"/>
    <w:rsid w:val="008B3C84"/>
    <w:rsid w:val="008B446F"/>
    <w:rsid w:val="008B4ABB"/>
    <w:rsid w:val="008B5095"/>
    <w:rsid w:val="008B610D"/>
    <w:rsid w:val="008B733F"/>
    <w:rsid w:val="008B74B3"/>
    <w:rsid w:val="008B7846"/>
    <w:rsid w:val="008B7867"/>
    <w:rsid w:val="008C0B5E"/>
    <w:rsid w:val="008C1A16"/>
    <w:rsid w:val="008C2695"/>
    <w:rsid w:val="008C2870"/>
    <w:rsid w:val="008C38B0"/>
    <w:rsid w:val="008C3BCA"/>
    <w:rsid w:val="008C41E6"/>
    <w:rsid w:val="008C42BB"/>
    <w:rsid w:val="008C4D44"/>
    <w:rsid w:val="008C5492"/>
    <w:rsid w:val="008C571B"/>
    <w:rsid w:val="008C5A86"/>
    <w:rsid w:val="008C6020"/>
    <w:rsid w:val="008C6E66"/>
    <w:rsid w:val="008C74BB"/>
    <w:rsid w:val="008D0016"/>
    <w:rsid w:val="008D06FB"/>
    <w:rsid w:val="008D19B9"/>
    <w:rsid w:val="008D1C63"/>
    <w:rsid w:val="008D1C82"/>
    <w:rsid w:val="008D1CC2"/>
    <w:rsid w:val="008D1CE5"/>
    <w:rsid w:val="008D1F05"/>
    <w:rsid w:val="008D3012"/>
    <w:rsid w:val="008D3BA6"/>
    <w:rsid w:val="008D4415"/>
    <w:rsid w:val="008D4AB6"/>
    <w:rsid w:val="008D4FDF"/>
    <w:rsid w:val="008D518E"/>
    <w:rsid w:val="008D5547"/>
    <w:rsid w:val="008D6BB8"/>
    <w:rsid w:val="008D6BBA"/>
    <w:rsid w:val="008D6ED8"/>
    <w:rsid w:val="008D7611"/>
    <w:rsid w:val="008D76F7"/>
    <w:rsid w:val="008D7C0D"/>
    <w:rsid w:val="008E04BD"/>
    <w:rsid w:val="008E0FD0"/>
    <w:rsid w:val="008E0FF5"/>
    <w:rsid w:val="008E1993"/>
    <w:rsid w:val="008E1E26"/>
    <w:rsid w:val="008E2274"/>
    <w:rsid w:val="008E28EF"/>
    <w:rsid w:val="008E2FF7"/>
    <w:rsid w:val="008E349E"/>
    <w:rsid w:val="008E35F7"/>
    <w:rsid w:val="008E37B7"/>
    <w:rsid w:val="008E38E2"/>
    <w:rsid w:val="008E3D19"/>
    <w:rsid w:val="008E4137"/>
    <w:rsid w:val="008E4876"/>
    <w:rsid w:val="008E490A"/>
    <w:rsid w:val="008E49E6"/>
    <w:rsid w:val="008E5B9A"/>
    <w:rsid w:val="008E5E3C"/>
    <w:rsid w:val="008E67DD"/>
    <w:rsid w:val="008E6946"/>
    <w:rsid w:val="008E6E08"/>
    <w:rsid w:val="008E6E82"/>
    <w:rsid w:val="008E792A"/>
    <w:rsid w:val="008E7C1C"/>
    <w:rsid w:val="008F02F6"/>
    <w:rsid w:val="008F05BF"/>
    <w:rsid w:val="008F0B2A"/>
    <w:rsid w:val="008F0E48"/>
    <w:rsid w:val="008F16E4"/>
    <w:rsid w:val="008F2119"/>
    <w:rsid w:val="008F24A1"/>
    <w:rsid w:val="008F2751"/>
    <w:rsid w:val="008F2E02"/>
    <w:rsid w:val="008F3072"/>
    <w:rsid w:val="008F3AAC"/>
    <w:rsid w:val="008F4126"/>
    <w:rsid w:val="008F4336"/>
    <w:rsid w:val="008F45EE"/>
    <w:rsid w:val="008F51DA"/>
    <w:rsid w:val="008F5D8A"/>
    <w:rsid w:val="008F5E71"/>
    <w:rsid w:val="008F66B6"/>
    <w:rsid w:val="008F6B3B"/>
    <w:rsid w:val="008F7764"/>
    <w:rsid w:val="008F79F9"/>
    <w:rsid w:val="00901AE5"/>
    <w:rsid w:val="00901B94"/>
    <w:rsid w:val="009033E4"/>
    <w:rsid w:val="0090368D"/>
    <w:rsid w:val="00903753"/>
    <w:rsid w:val="00903785"/>
    <w:rsid w:val="009038AF"/>
    <w:rsid w:val="00904179"/>
    <w:rsid w:val="009045B7"/>
    <w:rsid w:val="00904F7E"/>
    <w:rsid w:val="00905165"/>
    <w:rsid w:val="009051EA"/>
    <w:rsid w:val="00905CC7"/>
    <w:rsid w:val="009062EB"/>
    <w:rsid w:val="00906489"/>
    <w:rsid w:val="00906A9D"/>
    <w:rsid w:val="00906E5E"/>
    <w:rsid w:val="00906F36"/>
    <w:rsid w:val="00907037"/>
    <w:rsid w:val="00907B24"/>
    <w:rsid w:val="00907BAC"/>
    <w:rsid w:val="00910B3B"/>
    <w:rsid w:val="00910E03"/>
    <w:rsid w:val="00910EB7"/>
    <w:rsid w:val="0091144F"/>
    <w:rsid w:val="00911AEF"/>
    <w:rsid w:val="00913017"/>
    <w:rsid w:val="00914968"/>
    <w:rsid w:val="0091496C"/>
    <w:rsid w:val="00914A6D"/>
    <w:rsid w:val="00914E5E"/>
    <w:rsid w:val="009150D5"/>
    <w:rsid w:val="00915795"/>
    <w:rsid w:val="00915AEC"/>
    <w:rsid w:val="00915D9C"/>
    <w:rsid w:val="0091677A"/>
    <w:rsid w:val="009167EA"/>
    <w:rsid w:val="0091683E"/>
    <w:rsid w:val="00916872"/>
    <w:rsid w:val="00916A17"/>
    <w:rsid w:val="00916BAF"/>
    <w:rsid w:val="0091778E"/>
    <w:rsid w:val="00917DF9"/>
    <w:rsid w:val="00917F57"/>
    <w:rsid w:val="009201A7"/>
    <w:rsid w:val="00920ECC"/>
    <w:rsid w:val="009218F2"/>
    <w:rsid w:val="0092196F"/>
    <w:rsid w:val="00921CDF"/>
    <w:rsid w:val="009221E2"/>
    <w:rsid w:val="009229AB"/>
    <w:rsid w:val="00922A1E"/>
    <w:rsid w:val="00922D80"/>
    <w:rsid w:val="00922DC8"/>
    <w:rsid w:val="0092322D"/>
    <w:rsid w:val="009234E1"/>
    <w:rsid w:val="00923A9C"/>
    <w:rsid w:val="00923F39"/>
    <w:rsid w:val="009241D7"/>
    <w:rsid w:val="0092475B"/>
    <w:rsid w:val="009247E5"/>
    <w:rsid w:val="00924CB8"/>
    <w:rsid w:val="00924FB7"/>
    <w:rsid w:val="0092504C"/>
    <w:rsid w:val="00925479"/>
    <w:rsid w:val="009263BF"/>
    <w:rsid w:val="00926D3B"/>
    <w:rsid w:val="0092700D"/>
    <w:rsid w:val="009309D9"/>
    <w:rsid w:val="00931363"/>
    <w:rsid w:val="0093158B"/>
    <w:rsid w:val="009316DB"/>
    <w:rsid w:val="00931CC4"/>
    <w:rsid w:val="009321A9"/>
    <w:rsid w:val="009326BD"/>
    <w:rsid w:val="009332EB"/>
    <w:rsid w:val="0093335C"/>
    <w:rsid w:val="00933585"/>
    <w:rsid w:val="00933B0C"/>
    <w:rsid w:val="00933F58"/>
    <w:rsid w:val="009342D4"/>
    <w:rsid w:val="00934E0A"/>
    <w:rsid w:val="00935024"/>
    <w:rsid w:val="00935F81"/>
    <w:rsid w:val="00936067"/>
    <w:rsid w:val="00936E15"/>
    <w:rsid w:val="00936F57"/>
    <w:rsid w:val="00937868"/>
    <w:rsid w:val="0094012E"/>
    <w:rsid w:val="00940394"/>
    <w:rsid w:val="00940711"/>
    <w:rsid w:val="00941545"/>
    <w:rsid w:val="00941CDE"/>
    <w:rsid w:val="0094315C"/>
    <w:rsid w:val="0094353E"/>
    <w:rsid w:val="00944002"/>
    <w:rsid w:val="009441D0"/>
    <w:rsid w:val="00944471"/>
    <w:rsid w:val="009446C6"/>
    <w:rsid w:val="00944EFA"/>
    <w:rsid w:val="00945061"/>
    <w:rsid w:val="009453D5"/>
    <w:rsid w:val="00947233"/>
    <w:rsid w:val="009475BE"/>
    <w:rsid w:val="00950704"/>
    <w:rsid w:val="00951797"/>
    <w:rsid w:val="0095189F"/>
    <w:rsid w:val="00952509"/>
    <w:rsid w:val="0095297B"/>
    <w:rsid w:val="00952A19"/>
    <w:rsid w:val="00952F3D"/>
    <w:rsid w:val="00952FE8"/>
    <w:rsid w:val="00953BD1"/>
    <w:rsid w:val="00953EF3"/>
    <w:rsid w:val="009542D7"/>
    <w:rsid w:val="009542FF"/>
    <w:rsid w:val="00954880"/>
    <w:rsid w:val="00954CAC"/>
    <w:rsid w:val="009557C3"/>
    <w:rsid w:val="009562AB"/>
    <w:rsid w:val="00957332"/>
    <w:rsid w:val="0095791F"/>
    <w:rsid w:val="00957FED"/>
    <w:rsid w:val="009601AB"/>
    <w:rsid w:val="009602ED"/>
    <w:rsid w:val="00960477"/>
    <w:rsid w:val="009606E5"/>
    <w:rsid w:val="00960F90"/>
    <w:rsid w:val="00961784"/>
    <w:rsid w:val="00961D61"/>
    <w:rsid w:val="00961EB5"/>
    <w:rsid w:val="00961FD7"/>
    <w:rsid w:val="009628DF"/>
    <w:rsid w:val="00962AC6"/>
    <w:rsid w:val="00962E3E"/>
    <w:rsid w:val="00962F34"/>
    <w:rsid w:val="00962F61"/>
    <w:rsid w:val="009636C8"/>
    <w:rsid w:val="009639A9"/>
    <w:rsid w:val="00963C8F"/>
    <w:rsid w:val="00963CD7"/>
    <w:rsid w:val="00963E95"/>
    <w:rsid w:val="00964C39"/>
    <w:rsid w:val="00965047"/>
    <w:rsid w:val="00965761"/>
    <w:rsid w:val="00966043"/>
    <w:rsid w:val="009663E7"/>
    <w:rsid w:val="009673CA"/>
    <w:rsid w:val="00967929"/>
    <w:rsid w:val="00967F49"/>
    <w:rsid w:val="009700D3"/>
    <w:rsid w:val="009704D9"/>
    <w:rsid w:val="00970B9E"/>
    <w:rsid w:val="00970DCA"/>
    <w:rsid w:val="00971325"/>
    <w:rsid w:val="0097191F"/>
    <w:rsid w:val="009720FC"/>
    <w:rsid w:val="009736FA"/>
    <w:rsid w:val="00973B50"/>
    <w:rsid w:val="00974406"/>
    <w:rsid w:val="009749A5"/>
    <w:rsid w:val="00975DE1"/>
    <w:rsid w:val="00975DFD"/>
    <w:rsid w:val="00975F73"/>
    <w:rsid w:val="00976982"/>
    <w:rsid w:val="0097711E"/>
    <w:rsid w:val="0098042C"/>
    <w:rsid w:val="0098089A"/>
    <w:rsid w:val="00981821"/>
    <w:rsid w:val="00981D3B"/>
    <w:rsid w:val="00981E4E"/>
    <w:rsid w:val="0098274E"/>
    <w:rsid w:val="0098362A"/>
    <w:rsid w:val="009837AF"/>
    <w:rsid w:val="00984BC6"/>
    <w:rsid w:val="00984CB9"/>
    <w:rsid w:val="00984D6A"/>
    <w:rsid w:val="00984E02"/>
    <w:rsid w:val="0098540F"/>
    <w:rsid w:val="0098592F"/>
    <w:rsid w:val="0098597F"/>
    <w:rsid w:val="00985C99"/>
    <w:rsid w:val="00985CD8"/>
    <w:rsid w:val="00986281"/>
    <w:rsid w:val="00986375"/>
    <w:rsid w:val="00986B6C"/>
    <w:rsid w:val="00986CC7"/>
    <w:rsid w:val="00986D5B"/>
    <w:rsid w:val="00987296"/>
    <w:rsid w:val="009872E2"/>
    <w:rsid w:val="00987C1E"/>
    <w:rsid w:val="00990079"/>
    <w:rsid w:val="009902C0"/>
    <w:rsid w:val="0099082C"/>
    <w:rsid w:val="00990B3E"/>
    <w:rsid w:val="009918BB"/>
    <w:rsid w:val="00991D3C"/>
    <w:rsid w:val="009921E1"/>
    <w:rsid w:val="00992645"/>
    <w:rsid w:val="00992B3C"/>
    <w:rsid w:val="00992B52"/>
    <w:rsid w:val="00992D72"/>
    <w:rsid w:val="009949DA"/>
    <w:rsid w:val="00996853"/>
    <w:rsid w:val="00996871"/>
    <w:rsid w:val="00996A53"/>
    <w:rsid w:val="00997699"/>
    <w:rsid w:val="00997C2A"/>
    <w:rsid w:val="00997D23"/>
    <w:rsid w:val="009A079A"/>
    <w:rsid w:val="009A0B81"/>
    <w:rsid w:val="009A0E8B"/>
    <w:rsid w:val="009A1A63"/>
    <w:rsid w:val="009A1C20"/>
    <w:rsid w:val="009A1E94"/>
    <w:rsid w:val="009A2CBF"/>
    <w:rsid w:val="009A2CED"/>
    <w:rsid w:val="009A316A"/>
    <w:rsid w:val="009A31A9"/>
    <w:rsid w:val="009A3477"/>
    <w:rsid w:val="009A3508"/>
    <w:rsid w:val="009A3B1A"/>
    <w:rsid w:val="009A3E31"/>
    <w:rsid w:val="009A4336"/>
    <w:rsid w:val="009A6258"/>
    <w:rsid w:val="009A6CAF"/>
    <w:rsid w:val="009A6E91"/>
    <w:rsid w:val="009A711A"/>
    <w:rsid w:val="009A74E7"/>
    <w:rsid w:val="009B0001"/>
    <w:rsid w:val="009B0A17"/>
    <w:rsid w:val="009B1302"/>
    <w:rsid w:val="009B1392"/>
    <w:rsid w:val="009B1570"/>
    <w:rsid w:val="009B1A44"/>
    <w:rsid w:val="009B20BE"/>
    <w:rsid w:val="009B2BCC"/>
    <w:rsid w:val="009B2C78"/>
    <w:rsid w:val="009B3642"/>
    <w:rsid w:val="009B36AF"/>
    <w:rsid w:val="009B398F"/>
    <w:rsid w:val="009B404F"/>
    <w:rsid w:val="009B4BDC"/>
    <w:rsid w:val="009B4C33"/>
    <w:rsid w:val="009B4D9F"/>
    <w:rsid w:val="009B55EC"/>
    <w:rsid w:val="009B5C1B"/>
    <w:rsid w:val="009B60AD"/>
    <w:rsid w:val="009B617D"/>
    <w:rsid w:val="009B623F"/>
    <w:rsid w:val="009B6FD2"/>
    <w:rsid w:val="009B710C"/>
    <w:rsid w:val="009B7180"/>
    <w:rsid w:val="009B7221"/>
    <w:rsid w:val="009B7C88"/>
    <w:rsid w:val="009B7E78"/>
    <w:rsid w:val="009B7E85"/>
    <w:rsid w:val="009B7F10"/>
    <w:rsid w:val="009C0B4B"/>
    <w:rsid w:val="009C208B"/>
    <w:rsid w:val="009C229F"/>
    <w:rsid w:val="009C2430"/>
    <w:rsid w:val="009C2B3A"/>
    <w:rsid w:val="009C312A"/>
    <w:rsid w:val="009C3CB4"/>
    <w:rsid w:val="009C3FED"/>
    <w:rsid w:val="009C43CF"/>
    <w:rsid w:val="009C4542"/>
    <w:rsid w:val="009C4BA2"/>
    <w:rsid w:val="009C5EC4"/>
    <w:rsid w:val="009C6257"/>
    <w:rsid w:val="009C67C8"/>
    <w:rsid w:val="009C6E25"/>
    <w:rsid w:val="009C7283"/>
    <w:rsid w:val="009C7542"/>
    <w:rsid w:val="009C7C2C"/>
    <w:rsid w:val="009D01C3"/>
    <w:rsid w:val="009D01EB"/>
    <w:rsid w:val="009D1E1A"/>
    <w:rsid w:val="009D211D"/>
    <w:rsid w:val="009D2AB3"/>
    <w:rsid w:val="009D3977"/>
    <w:rsid w:val="009D3E6C"/>
    <w:rsid w:val="009D407E"/>
    <w:rsid w:val="009D4501"/>
    <w:rsid w:val="009D469B"/>
    <w:rsid w:val="009D4870"/>
    <w:rsid w:val="009D48AF"/>
    <w:rsid w:val="009D4A39"/>
    <w:rsid w:val="009D4F53"/>
    <w:rsid w:val="009D5519"/>
    <w:rsid w:val="009D6CB7"/>
    <w:rsid w:val="009D70DE"/>
    <w:rsid w:val="009D7D8D"/>
    <w:rsid w:val="009D7FE8"/>
    <w:rsid w:val="009E07E9"/>
    <w:rsid w:val="009E0856"/>
    <w:rsid w:val="009E103C"/>
    <w:rsid w:val="009E1762"/>
    <w:rsid w:val="009E1968"/>
    <w:rsid w:val="009E1C5A"/>
    <w:rsid w:val="009E2FC0"/>
    <w:rsid w:val="009E3084"/>
    <w:rsid w:val="009E3348"/>
    <w:rsid w:val="009E34DD"/>
    <w:rsid w:val="009E4EE2"/>
    <w:rsid w:val="009E665B"/>
    <w:rsid w:val="009E66BE"/>
    <w:rsid w:val="009E7A65"/>
    <w:rsid w:val="009F056F"/>
    <w:rsid w:val="009F07A4"/>
    <w:rsid w:val="009F0A32"/>
    <w:rsid w:val="009F12A8"/>
    <w:rsid w:val="009F1636"/>
    <w:rsid w:val="009F1978"/>
    <w:rsid w:val="009F2048"/>
    <w:rsid w:val="009F204C"/>
    <w:rsid w:val="009F2383"/>
    <w:rsid w:val="009F2B59"/>
    <w:rsid w:val="009F333D"/>
    <w:rsid w:val="009F334A"/>
    <w:rsid w:val="009F3412"/>
    <w:rsid w:val="009F3482"/>
    <w:rsid w:val="009F3701"/>
    <w:rsid w:val="009F54C9"/>
    <w:rsid w:val="009F68D2"/>
    <w:rsid w:val="009F6C5E"/>
    <w:rsid w:val="009F6F3E"/>
    <w:rsid w:val="00A00770"/>
    <w:rsid w:val="00A007BD"/>
    <w:rsid w:val="00A01453"/>
    <w:rsid w:val="00A015AE"/>
    <w:rsid w:val="00A01E6B"/>
    <w:rsid w:val="00A01F8C"/>
    <w:rsid w:val="00A022E2"/>
    <w:rsid w:val="00A023FE"/>
    <w:rsid w:val="00A029C5"/>
    <w:rsid w:val="00A02A64"/>
    <w:rsid w:val="00A02F5A"/>
    <w:rsid w:val="00A03131"/>
    <w:rsid w:val="00A03B6B"/>
    <w:rsid w:val="00A044A2"/>
    <w:rsid w:val="00A05B6D"/>
    <w:rsid w:val="00A05D9F"/>
    <w:rsid w:val="00A062E8"/>
    <w:rsid w:val="00A069E5"/>
    <w:rsid w:val="00A0721D"/>
    <w:rsid w:val="00A07923"/>
    <w:rsid w:val="00A07945"/>
    <w:rsid w:val="00A101A6"/>
    <w:rsid w:val="00A10498"/>
    <w:rsid w:val="00A10EBB"/>
    <w:rsid w:val="00A11349"/>
    <w:rsid w:val="00A1176E"/>
    <w:rsid w:val="00A12ADF"/>
    <w:rsid w:val="00A12F99"/>
    <w:rsid w:val="00A134D2"/>
    <w:rsid w:val="00A13779"/>
    <w:rsid w:val="00A13E49"/>
    <w:rsid w:val="00A14344"/>
    <w:rsid w:val="00A154B6"/>
    <w:rsid w:val="00A15588"/>
    <w:rsid w:val="00A15CF3"/>
    <w:rsid w:val="00A16470"/>
    <w:rsid w:val="00A16738"/>
    <w:rsid w:val="00A1783F"/>
    <w:rsid w:val="00A17B89"/>
    <w:rsid w:val="00A17BC5"/>
    <w:rsid w:val="00A2053E"/>
    <w:rsid w:val="00A20C26"/>
    <w:rsid w:val="00A20EF3"/>
    <w:rsid w:val="00A215A6"/>
    <w:rsid w:val="00A215C1"/>
    <w:rsid w:val="00A21A78"/>
    <w:rsid w:val="00A22240"/>
    <w:rsid w:val="00A223A2"/>
    <w:rsid w:val="00A22479"/>
    <w:rsid w:val="00A237BC"/>
    <w:rsid w:val="00A23E61"/>
    <w:rsid w:val="00A242B9"/>
    <w:rsid w:val="00A24FD0"/>
    <w:rsid w:val="00A25C9A"/>
    <w:rsid w:val="00A267B5"/>
    <w:rsid w:val="00A268BA"/>
    <w:rsid w:val="00A26EED"/>
    <w:rsid w:val="00A278A1"/>
    <w:rsid w:val="00A279EA"/>
    <w:rsid w:val="00A30155"/>
    <w:rsid w:val="00A3059F"/>
    <w:rsid w:val="00A314AB"/>
    <w:rsid w:val="00A31939"/>
    <w:rsid w:val="00A31C1B"/>
    <w:rsid w:val="00A32265"/>
    <w:rsid w:val="00A323EA"/>
    <w:rsid w:val="00A33129"/>
    <w:rsid w:val="00A338DC"/>
    <w:rsid w:val="00A34A1D"/>
    <w:rsid w:val="00A34A88"/>
    <w:rsid w:val="00A34D59"/>
    <w:rsid w:val="00A35020"/>
    <w:rsid w:val="00A35153"/>
    <w:rsid w:val="00A35D15"/>
    <w:rsid w:val="00A36AFF"/>
    <w:rsid w:val="00A36B24"/>
    <w:rsid w:val="00A37068"/>
    <w:rsid w:val="00A37439"/>
    <w:rsid w:val="00A3773E"/>
    <w:rsid w:val="00A37F7C"/>
    <w:rsid w:val="00A40084"/>
    <w:rsid w:val="00A41572"/>
    <w:rsid w:val="00A416A7"/>
    <w:rsid w:val="00A419C7"/>
    <w:rsid w:val="00A41B7B"/>
    <w:rsid w:val="00A421B3"/>
    <w:rsid w:val="00A43564"/>
    <w:rsid w:val="00A4363A"/>
    <w:rsid w:val="00A4467A"/>
    <w:rsid w:val="00A45089"/>
    <w:rsid w:val="00A45ABB"/>
    <w:rsid w:val="00A45B8B"/>
    <w:rsid w:val="00A46990"/>
    <w:rsid w:val="00A46DF9"/>
    <w:rsid w:val="00A46EA2"/>
    <w:rsid w:val="00A470E0"/>
    <w:rsid w:val="00A47477"/>
    <w:rsid w:val="00A50290"/>
    <w:rsid w:val="00A50370"/>
    <w:rsid w:val="00A50451"/>
    <w:rsid w:val="00A50F40"/>
    <w:rsid w:val="00A5173B"/>
    <w:rsid w:val="00A5199D"/>
    <w:rsid w:val="00A519B7"/>
    <w:rsid w:val="00A51B27"/>
    <w:rsid w:val="00A51C39"/>
    <w:rsid w:val="00A52180"/>
    <w:rsid w:val="00A5262B"/>
    <w:rsid w:val="00A53A1C"/>
    <w:rsid w:val="00A53F1F"/>
    <w:rsid w:val="00A54991"/>
    <w:rsid w:val="00A55ABD"/>
    <w:rsid w:val="00A56064"/>
    <w:rsid w:val="00A56274"/>
    <w:rsid w:val="00A569EC"/>
    <w:rsid w:val="00A56AED"/>
    <w:rsid w:val="00A57059"/>
    <w:rsid w:val="00A57537"/>
    <w:rsid w:val="00A57F6A"/>
    <w:rsid w:val="00A60592"/>
    <w:rsid w:val="00A60791"/>
    <w:rsid w:val="00A60A5A"/>
    <w:rsid w:val="00A60DCF"/>
    <w:rsid w:val="00A617B8"/>
    <w:rsid w:val="00A621CC"/>
    <w:rsid w:val="00A62285"/>
    <w:rsid w:val="00A62385"/>
    <w:rsid w:val="00A62E2C"/>
    <w:rsid w:val="00A63496"/>
    <w:rsid w:val="00A63B69"/>
    <w:rsid w:val="00A6470B"/>
    <w:rsid w:val="00A650F7"/>
    <w:rsid w:val="00A653BF"/>
    <w:rsid w:val="00A654A9"/>
    <w:rsid w:val="00A658C6"/>
    <w:rsid w:val="00A65F87"/>
    <w:rsid w:val="00A665FC"/>
    <w:rsid w:val="00A6675E"/>
    <w:rsid w:val="00A670D8"/>
    <w:rsid w:val="00A6727C"/>
    <w:rsid w:val="00A678F3"/>
    <w:rsid w:val="00A70A79"/>
    <w:rsid w:val="00A717EC"/>
    <w:rsid w:val="00A719A6"/>
    <w:rsid w:val="00A71B06"/>
    <w:rsid w:val="00A72233"/>
    <w:rsid w:val="00A73065"/>
    <w:rsid w:val="00A736B2"/>
    <w:rsid w:val="00A73A1A"/>
    <w:rsid w:val="00A740A3"/>
    <w:rsid w:val="00A74C3B"/>
    <w:rsid w:val="00A751DE"/>
    <w:rsid w:val="00A755B2"/>
    <w:rsid w:val="00A75DDA"/>
    <w:rsid w:val="00A76785"/>
    <w:rsid w:val="00A76DA9"/>
    <w:rsid w:val="00A7726C"/>
    <w:rsid w:val="00A77447"/>
    <w:rsid w:val="00A774C1"/>
    <w:rsid w:val="00A776F9"/>
    <w:rsid w:val="00A77AD1"/>
    <w:rsid w:val="00A77B3B"/>
    <w:rsid w:val="00A801AE"/>
    <w:rsid w:val="00A80225"/>
    <w:rsid w:val="00A80690"/>
    <w:rsid w:val="00A80B56"/>
    <w:rsid w:val="00A81076"/>
    <w:rsid w:val="00A813EF"/>
    <w:rsid w:val="00A8156B"/>
    <w:rsid w:val="00A81998"/>
    <w:rsid w:val="00A81A17"/>
    <w:rsid w:val="00A81FC8"/>
    <w:rsid w:val="00A8219C"/>
    <w:rsid w:val="00A83015"/>
    <w:rsid w:val="00A833BA"/>
    <w:rsid w:val="00A8409B"/>
    <w:rsid w:val="00A8413F"/>
    <w:rsid w:val="00A84411"/>
    <w:rsid w:val="00A853C4"/>
    <w:rsid w:val="00A8551A"/>
    <w:rsid w:val="00A855C1"/>
    <w:rsid w:val="00A85728"/>
    <w:rsid w:val="00A85DE9"/>
    <w:rsid w:val="00A8645D"/>
    <w:rsid w:val="00A864E6"/>
    <w:rsid w:val="00A8651C"/>
    <w:rsid w:val="00A865EC"/>
    <w:rsid w:val="00A87420"/>
    <w:rsid w:val="00A90020"/>
    <w:rsid w:val="00A90208"/>
    <w:rsid w:val="00A90D5F"/>
    <w:rsid w:val="00A917C8"/>
    <w:rsid w:val="00A922FC"/>
    <w:rsid w:val="00A92A61"/>
    <w:rsid w:val="00A9441B"/>
    <w:rsid w:val="00A945BD"/>
    <w:rsid w:val="00A948CD"/>
    <w:rsid w:val="00A9585F"/>
    <w:rsid w:val="00A95BE6"/>
    <w:rsid w:val="00A96343"/>
    <w:rsid w:val="00A96483"/>
    <w:rsid w:val="00A9694C"/>
    <w:rsid w:val="00A96CD0"/>
    <w:rsid w:val="00A96E9D"/>
    <w:rsid w:val="00A97201"/>
    <w:rsid w:val="00A9722C"/>
    <w:rsid w:val="00AA04B9"/>
    <w:rsid w:val="00AA0708"/>
    <w:rsid w:val="00AA091A"/>
    <w:rsid w:val="00AA1455"/>
    <w:rsid w:val="00AA155F"/>
    <w:rsid w:val="00AA1BD0"/>
    <w:rsid w:val="00AA31B8"/>
    <w:rsid w:val="00AA433E"/>
    <w:rsid w:val="00AA4577"/>
    <w:rsid w:val="00AA4FE0"/>
    <w:rsid w:val="00AA5335"/>
    <w:rsid w:val="00AA536D"/>
    <w:rsid w:val="00AA5545"/>
    <w:rsid w:val="00AA5854"/>
    <w:rsid w:val="00AA5B8C"/>
    <w:rsid w:val="00AA66EE"/>
    <w:rsid w:val="00AA67E8"/>
    <w:rsid w:val="00AA6B17"/>
    <w:rsid w:val="00AA75C1"/>
    <w:rsid w:val="00AA7A7D"/>
    <w:rsid w:val="00AA7E1E"/>
    <w:rsid w:val="00AB1036"/>
    <w:rsid w:val="00AB15A5"/>
    <w:rsid w:val="00AB187A"/>
    <w:rsid w:val="00AB18FC"/>
    <w:rsid w:val="00AB1DEB"/>
    <w:rsid w:val="00AB2136"/>
    <w:rsid w:val="00AB240F"/>
    <w:rsid w:val="00AB2978"/>
    <w:rsid w:val="00AB2AF4"/>
    <w:rsid w:val="00AB3677"/>
    <w:rsid w:val="00AB42B9"/>
    <w:rsid w:val="00AB43EA"/>
    <w:rsid w:val="00AB476A"/>
    <w:rsid w:val="00AB5724"/>
    <w:rsid w:val="00AB5731"/>
    <w:rsid w:val="00AB5A69"/>
    <w:rsid w:val="00AB5E08"/>
    <w:rsid w:val="00AB6026"/>
    <w:rsid w:val="00AB68A8"/>
    <w:rsid w:val="00AB69AA"/>
    <w:rsid w:val="00AB6B1A"/>
    <w:rsid w:val="00AB6F18"/>
    <w:rsid w:val="00AC0120"/>
    <w:rsid w:val="00AC041D"/>
    <w:rsid w:val="00AC0724"/>
    <w:rsid w:val="00AC07B0"/>
    <w:rsid w:val="00AC0CDC"/>
    <w:rsid w:val="00AC1801"/>
    <w:rsid w:val="00AC189B"/>
    <w:rsid w:val="00AC1A1E"/>
    <w:rsid w:val="00AC1B62"/>
    <w:rsid w:val="00AC1BDA"/>
    <w:rsid w:val="00AC1C41"/>
    <w:rsid w:val="00AC1CA4"/>
    <w:rsid w:val="00AC20B2"/>
    <w:rsid w:val="00AC24D4"/>
    <w:rsid w:val="00AC25B5"/>
    <w:rsid w:val="00AC29B1"/>
    <w:rsid w:val="00AC3398"/>
    <w:rsid w:val="00AC33EE"/>
    <w:rsid w:val="00AC4041"/>
    <w:rsid w:val="00AC472F"/>
    <w:rsid w:val="00AC4BE9"/>
    <w:rsid w:val="00AC5018"/>
    <w:rsid w:val="00AC6228"/>
    <w:rsid w:val="00AC639F"/>
    <w:rsid w:val="00AC6BD3"/>
    <w:rsid w:val="00AC750D"/>
    <w:rsid w:val="00AC77C0"/>
    <w:rsid w:val="00AC7D27"/>
    <w:rsid w:val="00AC7D59"/>
    <w:rsid w:val="00AC7DD4"/>
    <w:rsid w:val="00AD0060"/>
    <w:rsid w:val="00AD08F4"/>
    <w:rsid w:val="00AD0A0E"/>
    <w:rsid w:val="00AD176F"/>
    <w:rsid w:val="00AD196C"/>
    <w:rsid w:val="00AD1EA0"/>
    <w:rsid w:val="00AD222A"/>
    <w:rsid w:val="00AD22F7"/>
    <w:rsid w:val="00AD2522"/>
    <w:rsid w:val="00AD31CE"/>
    <w:rsid w:val="00AD322E"/>
    <w:rsid w:val="00AD337C"/>
    <w:rsid w:val="00AD35FD"/>
    <w:rsid w:val="00AD37F1"/>
    <w:rsid w:val="00AD3826"/>
    <w:rsid w:val="00AD3D82"/>
    <w:rsid w:val="00AD4537"/>
    <w:rsid w:val="00AD4F6B"/>
    <w:rsid w:val="00AD5114"/>
    <w:rsid w:val="00AD53C2"/>
    <w:rsid w:val="00AD564E"/>
    <w:rsid w:val="00AD58EC"/>
    <w:rsid w:val="00AD62D8"/>
    <w:rsid w:val="00AD6BDA"/>
    <w:rsid w:val="00AD725A"/>
    <w:rsid w:val="00AD7CD4"/>
    <w:rsid w:val="00AE008D"/>
    <w:rsid w:val="00AE00D9"/>
    <w:rsid w:val="00AE034D"/>
    <w:rsid w:val="00AE0727"/>
    <w:rsid w:val="00AE0A30"/>
    <w:rsid w:val="00AE0C01"/>
    <w:rsid w:val="00AE1122"/>
    <w:rsid w:val="00AE1E69"/>
    <w:rsid w:val="00AE238A"/>
    <w:rsid w:val="00AE2858"/>
    <w:rsid w:val="00AE30BF"/>
    <w:rsid w:val="00AE35A0"/>
    <w:rsid w:val="00AE3BEB"/>
    <w:rsid w:val="00AE3C8A"/>
    <w:rsid w:val="00AE4AEE"/>
    <w:rsid w:val="00AE5745"/>
    <w:rsid w:val="00AE5EB7"/>
    <w:rsid w:val="00AE63D2"/>
    <w:rsid w:val="00AE7177"/>
    <w:rsid w:val="00AE7491"/>
    <w:rsid w:val="00AE7F1A"/>
    <w:rsid w:val="00AF045B"/>
    <w:rsid w:val="00AF0E0B"/>
    <w:rsid w:val="00AF0E8B"/>
    <w:rsid w:val="00AF1448"/>
    <w:rsid w:val="00AF14DC"/>
    <w:rsid w:val="00AF1505"/>
    <w:rsid w:val="00AF151B"/>
    <w:rsid w:val="00AF1BED"/>
    <w:rsid w:val="00AF1FB2"/>
    <w:rsid w:val="00AF2013"/>
    <w:rsid w:val="00AF2AFB"/>
    <w:rsid w:val="00AF3CF1"/>
    <w:rsid w:val="00AF3FFD"/>
    <w:rsid w:val="00AF43B6"/>
    <w:rsid w:val="00AF444C"/>
    <w:rsid w:val="00AF462F"/>
    <w:rsid w:val="00AF5002"/>
    <w:rsid w:val="00AF50AC"/>
    <w:rsid w:val="00AF50B6"/>
    <w:rsid w:val="00AF5128"/>
    <w:rsid w:val="00AF549A"/>
    <w:rsid w:val="00AF5F7C"/>
    <w:rsid w:val="00AF61BF"/>
    <w:rsid w:val="00AF6491"/>
    <w:rsid w:val="00AF653E"/>
    <w:rsid w:val="00AF7824"/>
    <w:rsid w:val="00AF7928"/>
    <w:rsid w:val="00AF7D08"/>
    <w:rsid w:val="00B0044A"/>
    <w:rsid w:val="00B0091A"/>
    <w:rsid w:val="00B010AD"/>
    <w:rsid w:val="00B01E82"/>
    <w:rsid w:val="00B0217D"/>
    <w:rsid w:val="00B0232D"/>
    <w:rsid w:val="00B02C2E"/>
    <w:rsid w:val="00B02EA8"/>
    <w:rsid w:val="00B030C8"/>
    <w:rsid w:val="00B03198"/>
    <w:rsid w:val="00B03244"/>
    <w:rsid w:val="00B03B21"/>
    <w:rsid w:val="00B03D6E"/>
    <w:rsid w:val="00B0490C"/>
    <w:rsid w:val="00B05032"/>
    <w:rsid w:val="00B05CD6"/>
    <w:rsid w:val="00B06AD3"/>
    <w:rsid w:val="00B06BDA"/>
    <w:rsid w:val="00B07032"/>
    <w:rsid w:val="00B0705F"/>
    <w:rsid w:val="00B0724B"/>
    <w:rsid w:val="00B07364"/>
    <w:rsid w:val="00B074DD"/>
    <w:rsid w:val="00B07584"/>
    <w:rsid w:val="00B077D9"/>
    <w:rsid w:val="00B078AB"/>
    <w:rsid w:val="00B07F70"/>
    <w:rsid w:val="00B10194"/>
    <w:rsid w:val="00B10AC6"/>
    <w:rsid w:val="00B11177"/>
    <w:rsid w:val="00B111A9"/>
    <w:rsid w:val="00B11EAF"/>
    <w:rsid w:val="00B125CB"/>
    <w:rsid w:val="00B13F5F"/>
    <w:rsid w:val="00B1483D"/>
    <w:rsid w:val="00B15861"/>
    <w:rsid w:val="00B15C80"/>
    <w:rsid w:val="00B167CD"/>
    <w:rsid w:val="00B167FB"/>
    <w:rsid w:val="00B173F3"/>
    <w:rsid w:val="00B17C2C"/>
    <w:rsid w:val="00B202CD"/>
    <w:rsid w:val="00B20AAA"/>
    <w:rsid w:val="00B20CC9"/>
    <w:rsid w:val="00B214DD"/>
    <w:rsid w:val="00B21812"/>
    <w:rsid w:val="00B22638"/>
    <w:rsid w:val="00B22DD2"/>
    <w:rsid w:val="00B243C9"/>
    <w:rsid w:val="00B24F53"/>
    <w:rsid w:val="00B2538A"/>
    <w:rsid w:val="00B263A1"/>
    <w:rsid w:val="00B26402"/>
    <w:rsid w:val="00B264AD"/>
    <w:rsid w:val="00B27379"/>
    <w:rsid w:val="00B2770E"/>
    <w:rsid w:val="00B27B4E"/>
    <w:rsid w:val="00B30A8C"/>
    <w:rsid w:val="00B311DE"/>
    <w:rsid w:val="00B3121D"/>
    <w:rsid w:val="00B31687"/>
    <w:rsid w:val="00B3198B"/>
    <w:rsid w:val="00B31CFE"/>
    <w:rsid w:val="00B321B5"/>
    <w:rsid w:val="00B32567"/>
    <w:rsid w:val="00B327EF"/>
    <w:rsid w:val="00B3289B"/>
    <w:rsid w:val="00B32CD7"/>
    <w:rsid w:val="00B33743"/>
    <w:rsid w:val="00B3438B"/>
    <w:rsid w:val="00B34817"/>
    <w:rsid w:val="00B34C0B"/>
    <w:rsid w:val="00B34E01"/>
    <w:rsid w:val="00B35713"/>
    <w:rsid w:val="00B35730"/>
    <w:rsid w:val="00B357F9"/>
    <w:rsid w:val="00B35A28"/>
    <w:rsid w:val="00B35B52"/>
    <w:rsid w:val="00B369B0"/>
    <w:rsid w:val="00B36D4B"/>
    <w:rsid w:val="00B374B7"/>
    <w:rsid w:val="00B37702"/>
    <w:rsid w:val="00B37AB3"/>
    <w:rsid w:val="00B40198"/>
    <w:rsid w:val="00B41E88"/>
    <w:rsid w:val="00B42601"/>
    <w:rsid w:val="00B42947"/>
    <w:rsid w:val="00B42A4D"/>
    <w:rsid w:val="00B42BC5"/>
    <w:rsid w:val="00B4302D"/>
    <w:rsid w:val="00B4369E"/>
    <w:rsid w:val="00B4410D"/>
    <w:rsid w:val="00B44944"/>
    <w:rsid w:val="00B44C58"/>
    <w:rsid w:val="00B45AD1"/>
    <w:rsid w:val="00B45BB2"/>
    <w:rsid w:val="00B45D92"/>
    <w:rsid w:val="00B467E5"/>
    <w:rsid w:val="00B46C0F"/>
    <w:rsid w:val="00B46CFB"/>
    <w:rsid w:val="00B46E71"/>
    <w:rsid w:val="00B46FFB"/>
    <w:rsid w:val="00B47076"/>
    <w:rsid w:val="00B471B8"/>
    <w:rsid w:val="00B47FCC"/>
    <w:rsid w:val="00B502D9"/>
    <w:rsid w:val="00B503AB"/>
    <w:rsid w:val="00B50DC5"/>
    <w:rsid w:val="00B50FBB"/>
    <w:rsid w:val="00B51037"/>
    <w:rsid w:val="00B518D6"/>
    <w:rsid w:val="00B52950"/>
    <w:rsid w:val="00B52D09"/>
    <w:rsid w:val="00B52DA5"/>
    <w:rsid w:val="00B53497"/>
    <w:rsid w:val="00B534F9"/>
    <w:rsid w:val="00B53BBB"/>
    <w:rsid w:val="00B541E2"/>
    <w:rsid w:val="00B545F9"/>
    <w:rsid w:val="00B548E3"/>
    <w:rsid w:val="00B557B7"/>
    <w:rsid w:val="00B55D79"/>
    <w:rsid w:val="00B56DE8"/>
    <w:rsid w:val="00B572B3"/>
    <w:rsid w:val="00B57712"/>
    <w:rsid w:val="00B57A27"/>
    <w:rsid w:val="00B57BA0"/>
    <w:rsid w:val="00B6055C"/>
    <w:rsid w:val="00B6065C"/>
    <w:rsid w:val="00B60748"/>
    <w:rsid w:val="00B607A0"/>
    <w:rsid w:val="00B6156E"/>
    <w:rsid w:val="00B61FCE"/>
    <w:rsid w:val="00B62284"/>
    <w:rsid w:val="00B622CB"/>
    <w:rsid w:val="00B6261E"/>
    <w:rsid w:val="00B63B7E"/>
    <w:rsid w:val="00B63DEB"/>
    <w:rsid w:val="00B63E16"/>
    <w:rsid w:val="00B641AB"/>
    <w:rsid w:val="00B64393"/>
    <w:rsid w:val="00B64510"/>
    <w:rsid w:val="00B648E9"/>
    <w:rsid w:val="00B64C0D"/>
    <w:rsid w:val="00B64CB7"/>
    <w:rsid w:val="00B64EA1"/>
    <w:rsid w:val="00B6539A"/>
    <w:rsid w:val="00B654FD"/>
    <w:rsid w:val="00B658A9"/>
    <w:rsid w:val="00B65B49"/>
    <w:rsid w:val="00B65BEA"/>
    <w:rsid w:val="00B662A5"/>
    <w:rsid w:val="00B662CD"/>
    <w:rsid w:val="00B66FA2"/>
    <w:rsid w:val="00B676EF"/>
    <w:rsid w:val="00B70079"/>
    <w:rsid w:val="00B70361"/>
    <w:rsid w:val="00B70D85"/>
    <w:rsid w:val="00B712D7"/>
    <w:rsid w:val="00B71435"/>
    <w:rsid w:val="00B716F1"/>
    <w:rsid w:val="00B718D5"/>
    <w:rsid w:val="00B71A92"/>
    <w:rsid w:val="00B72E2F"/>
    <w:rsid w:val="00B739D3"/>
    <w:rsid w:val="00B73BE3"/>
    <w:rsid w:val="00B73EA6"/>
    <w:rsid w:val="00B740EF"/>
    <w:rsid w:val="00B74348"/>
    <w:rsid w:val="00B7485C"/>
    <w:rsid w:val="00B749A2"/>
    <w:rsid w:val="00B74F26"/>
    <w:rsid w:val="00B750B6"/>
    <w:rsid w:val="00B755CF"/>
    <w:rsid w:val="00B758AD"/>
    <w:rsid w:val="00B75A06"/>
    <w:rsid w:val="00B75AB3"/>
    <w:rsid w:val="00B75AB7"/>
    <w:rsid w:val="00B75D2B"/>
    <w:rsid w:val="00B75F2E"/>
    <w:rsid w:val="00B76353"/>
    <w:rsid w:val="00B76D39"/>
    <w:rsid w:val="00B771B1"/>
    <w:rsid w:val="00B77379"/>
    <w:rsid w:val="00B7749A"/>
    <w:rsid w:val="00B775B3"/>
    <w:rsid w:val="00B77E30"/>
    <w:rsid w:val="00B803F3"/>
    <w:rsid w:val="00B80E9E"/>
    <w:rsid w:val="00B812E9"/>
    <w:rsid w:val="00B82610"/>
    <w:rsid w:val="00B8289B"/>
    <w:rsid w:val="00B82A5A"/>
    <w:rsid w:val="00B82B39"/>
    <w:rsid w:val="00B83874"/>
    <w:rsid w:val="00B8399A"/>
    <w:rsid w:val="00B83EAB"/>
    <w:rsid w:val="00B84118"/>
    <w:rsid w:val="00B8433A"/>
    <w:rsid w:val="00B84FD3"/>
    <w:rsid w:val="00B8525C"/>
    <w:rsid w:val="00B852D5"/>
    <w:rsid w:val="00B8555A"/>
    <w:rsid w:val="00B8594A"/>
    <w:rsid w:val="00B85B12"/>
    <w:rsid w:val="00B85B8F"/>
    <w:rsid w:val="00B86080"/>
    <w:rsid w:val="00B86A08"/>
    <w:rsid w:val="00B87273"/>
    <w:rsid w:val="00B87A3C"/>
    <w:rsid w:val="00B90659"/>
    <w:rsid w:val="00B909EA"/>
    <w:rsid w:val="00B9114D"/>
    <w:rsid w:val="00B915C4"/>
    <w:rsid w:val="00B917C2"/>
    <w:rsid w:val="00B91ACB"/>
    <w:rsid w:val="00B91F9F"/>
    <w:rsid w:val="00B925C0"/>
    <w:rsid w:val="00B92A42"/>
    <w:rsid w:val="00B92E46"/>
    <w:rsid w:val="00B92FD8"/>
    <w:rsid w:val="00B9308A"/>
    <w:rsid w:val="00B932FA"/>
    <w:rsid w:val="00B936A5"/>
    <w:rsid w:val="00B93946"/>
    <w:rsid w:val="00B939C3"/>
    <w:rsid w:val="00B94397"/>
    <w:rsid w:val="00B943A4"/>
    <w:rsid w:val="00B94EFB"/>
    <w:rsid w:val="00B95AD6"/>
    <w:rsid w:val="00B962DD"/>
    <w:rsid w:val="00B96323"/>
    <w:rsid w:val="00B976E9"/>
    <w:rsid w:val="00B9796B"/>
    <w:rsid w:val="00B97AF0"/>
    <w:rsid w:val="00BA0035"/>
    <w:rsid w:val="00BA0B4B"/>
    <w:rsid w:val="00BA1196"/>
    <w:rsid w:val="00BA1441"/>
    <w:rsid w:val="00BA2656"/>
    <w:rsid w:val="00BA33E4"/>
    <w:rsid w:val="00BA43A4"/>
    <w:rsid w:val="00BA4435"/>
    <w:rsid w:val="00BA44A3"/>
    <w:rsid w:val="00BA471B"/>
    <w:rsid w:val="00BA4D02"/>
    <w:rsid w:val="00BA4F23"/>
    <w:rsid w:val="00BA55B4"/>
    <w:rsid w:val="00BA5D76"/>
    <w:rsid w:val="00BA5E57"/>
    <w:rsid w:val="00BA689C"/>
    <w:rsid w:val="00BA6ACD"/>
    <w:rsid w:val="00BA7212"/>
    <w:rsid w:val="00BA78BD"/>
    <w:rsid w:val="00BA7B7E"/>
    <w:rsid w:val="00BA7C8B"/>
    <w:rsid w:val="00BB0205"/>
    <w:rsid w:val="00BB0A65"/>
    <w:rsid w:val="00BB0DF4"/>
    <w:rsid w:val="00BB0ECA"/>
    <w:rsid w:val="00BB12A7"/>
    <w:rsid w:val="00BB1A18"/>
    <w:rsid w:val="00BB2A8E"/>
    <w:rsid w:val="00BB2AEC"/>
    <w:rsid w:val="00BB33FE"/>
    <w:rsid w:val="00BB373D"/>
    <w:rsid w:val="00BB53DE"/>
    <w:rsid w:val="00BB54A7"/>
    <w:rsid w:val="00BB5F96"/>
    <w:rsid w:val="00BB6644"/>
    <w:rsid w:val="00BB6D15"/>
    <w:rsid w:val="00BB6DE0"/>
    <w:rsid w:val="00BB6FBC"/>
    <w:rsid w:val="00BB73E8"/>
    <w:rsid w:val="00BB768A"/>
    <w:rsid w:val="00BB7A3F"/>
    <w:rsid w:val="00BC066B"/>
    <w:rsid w:val="00BC38A9"/>
    <w:rsid w:val="00BC3A1B"/>
    <w:rsid w:val="00BC3D6D"/>
    <w:rsid w:val="00BC4A06"/>
    <w:rsid w:val="00BC4B56"/>
    <w:rsid w:val="00BC4BD2"/>
    <w:rsid w:val="00BC4E47"/>
    <w:rsid w:val="00BC505C"/>
    <w:rsid w:val="00BC50E8"/>
    <w:rsid w:val="00BC5193"/>
    <w:rsid w:val="00BC5809"/>
    <w:rsid w:val="00BC5A78"/>
    <w:rsid w:val="00BC6941"/>
    <w:rsid w:val="00BC6CF4"/>
    <w:rsid w:val="00BC6DA2"/>
    <w:rsid w:val="00BC7368"/>
    <w:rsid w:val="00BD0594"/>
    <w:rsid w:val="00BD082C"/>
    <w:rsid w:val="00BD0C2E"/>
    <w:rsid w:val="00BD0D8F"/>
    <w:rsid w:val="00BD1135"/>
    <w:rsid w:val="00BD196C"/>
    <w:rsid w:val="00BD1CDC"/>
    <w:rsid w:val="00BD1E93"/>
    <w:rsid w:val="00BD201C"/>
    <w:rsid w:val="00BD34D8"/>
    <w:rsid w:val="00BD4011"/>
    <w:rsid w:val="00BD4E28"/>
    <w:rsid w:val="00BD656F"/>
    <w:rsid w:val="00BD6870"/>
    <w:rsid w:val="00BD694A"/>
    <w:rsid w:val="00BD7940"/>
    <w:rsid w:val="00BD7C6E"/>
    <w:rsid w:val="00BD7D40"/>
    <w:rsid w:val="00BD7DA5"/>
    <w:rsid w:val="00BD7FCB"/>
    <w:rsid w:val="00BE0887"/>
    <w:rsid w:val="00BE0912"/>
    <w:rsid w:val="00BE09CF"/>
    <w:rsid w:val="00BE0B93"/>
    <w:rsid w:val="00BE1A9F"/>
    <w:rsid w:val="00BE2342"/>
    <w:rsid w:val="00BE29BD"/>
    <w:rsid w:val="00BE380A"/>
    <w:rsid w:val="00BE3D6E"/>
    <w:rsid w:val="00BE4022"/>
    <w:rsid w:val="00BE42B2"/>
    <w:rsid w:val="00BE44CC"/>
    <w:rsid w:val="00BE4E17"/>
    <w:rsid w:val="00BE535B"/>
    <w:rsid w:val="00BE53EA"/>
    <w:rsid w:val="00BE5ABF"/>
    <w:rsid w:val="00BE5F59"/>
    <w:rsid w:val="00BE6442"/>
    <w:rsid w:val="00BE6A33"/>
    <w:rsid w:val="00BE6B32"/>
    <w:rsid w:val="00BE6D2B"/>
    <w:rsid w:val="00BE6D80"/>
    <w:rsid w:val="00BE6EEE"/>
    <w:rsid w:val="00BE73F5"/>
    <w:rsid w:val="00BE7C9B"/>
    <w:rsid w:val="00BE7DFC"/>
    <w:rsid w:val="00BF013B"/>
    <w:rsid w:val="00BF026C"/>
    <w:rsid w:val="00BF0642"/>
    <w:rsid w:val="00BF0800"/>
    <w:rsid w:val="00BF0C66"/>
    <w:rsid w:val="00BF0DDF"/>
    <w:rsid w:val="00BF171C"/>
    <w:rsid w:val="00BF2916"/>
    <w:rsid w:val="00BF303D"/>
    <w:rsid w:val="00BF3048"/>
    <w:rsid w:val="00BF3A35"/>
    <w:rsid w:val="00BF3C1F"/>
    <w:rsid w:val="00BF3C83"/>
    <w:rsid w:val="00BF3F9C"/>
    <w:rsid w:val="00BF40CD"/>
    <w:rsid w:val="00BF4250"/>
    <w:rsid w:val="00BF4392"/>
    <w:rsid w:val="00BF4A9F"/>
    <w:rsid w:val="00BF5102"/>
    <w:rsid w:val="00BF575B"/>
    <w:rsid w:val="00BF5DFA"/>
    <w:rsid w:val="00BF5E07"/>
    <w:rsid w:val="00BF5F12"/>
    <w:rsid w:val="00BF60CF"/>
    <w:rsid w:val="00BF66D6"/>
    <w:rsid w:val="00BF69CB"/>
    <w:rsid w:val="00BF7329"/>
    <w:rsid w:val="00BF76B5"/>
    <w:rsid w:val="00BF7861"/>
    <w:rsid w:val="00C00561"/>
    <w:rsid w:val="00C012BC"/>
    <w:rsid w:val="00C012D9"/>
    <w:rsid w:val="00C01AFB"/>
    <w:rsid w:val="00C02179"/>
    <w:rsid w:val="00C023ED"/>
    <w:rsid w:val="00C02AC5"/>
    <w:rsid w:val="00C02FFB"/>
    <w:rsid w:val="00C033B7"/>
    <w:rsid w:val="00C03587"/>
    <w:rsid w:val="00C035C7"/>
    <w:rsid w:val="00C038D1"/>
    <w:rsid w:val="00C03BD4"/>
    <w:rsid w:val="00C03EF5"/>
    <w:rsid w:val="00C04047"/>
    <w:rsid w:val="00C06034"/>
    <w:rsid w:val="00C06170"/>
    <w:rsid w:val="00C0642A"/>
    <w:rsid w:val="00C0686B"/>
    <w:rsid w:val="00C072B1"/>
    <w:rsid w:val="00C076DD"/>
    <w:rsid w:val="00C0790E"/>
    <w:rsid w:val="00C07C0E"/>
    <w:rsid w:val="00C07C76"/>
    <w:rsid w:val="00C10EEE"/>
    <w:rsid w:val="00C110A5"/>
    <w:rsid w:val="00C116EB"/>
    <w:rsid w:val="00C12050"/>
    <w:rsid w:val="00C12223"/>
    <w:rsid w:val="00C126A6"/>
    <w:rsid w:val="00C13310"/>
    <w:rsid w:val="00C13476"/>
    <w:rsid w:val="00C134CA"/>
    <w:rsid w:val="00C13829"/>
    <w:rsid w:val="00C13A2F"/>
    <w:rsid w:val="00C13B2C"/>
    <w:rsid w:val="00C14430"/>
    <w:rsid w:val="00C147B7"/>
    <w:rsid w:val="00C155EF"/>
    <w:rsid w:val="00C157E6"/>
    <w:rsid w:val="00C15FF5"/>
    <w:rsid w:val="00C161F2"/>
    <w:rsid w:val="00C16B7A"/>
    <w:rsid w:val="00C174E8"/>
    <w:rsid w:val="00C177EE"/>
    <w:rsid w:val="00C20586"/>
    <w:rsid w:val="00C20749"/>
    <w:rsid w:val="00C209F6"/>
    <w:rsid w:val="00C21008"/>
    <w:rsid w:val="00C210E0"/>
    <w:rsid w:val="00C21D0C"/>
    <w:rsid w:val="00C220F0"/>
    <w:rsid w:val="00C226F0"/>
    <w:rsid w:val="00C22773"/>
    <w:rsid w:val="00C228EF"/>
    <w:rsid w:val="00C22F5D"/>
    <w:rsid w:val="00C24BE8"/>
    <w:rsid w:val="00C25A2C"/>
    <w:rsid w:val="00C25C37"/>
    <w:rsid w:val="00C25CB6"/>
    <w:rsid w:val="00C26005"/>
    <w:rsid w:val="00C26018"/>
    <w:rsid w:val="00C265EB"/>
    <w:rsid w:val="00C26EB9"/>
    <w:rsid w:val="00C27715"/>
    <w:rsid w:val="00C27C5A"/>
    <w:rsid w:val="00C27C9E"/>
    <w:rsid w:val="00C301AA"/>
    <w:rsid w:val="00C3037B"/>
    <w:rsid w:val="00C3078D"/>
    <w:rsid w:val="00C30811"/>
    <w:rsid w:val="00C30FEE"/>
    <w:rsid w:val="00C31FB9"/>
    <w:rsid w:val="00C3261C"/>
    <w:rsid w:val="00C32AE4"/>
    <w:rsid w:val="00C338DE"/>
    <w:rsid w:val="00C33C40"/>
    <w:rsid w:val="00C33E43"/>
    <w:rsid w:val="00C3430B"/>
    <w:rsid w:val="00C3499E"/>
    <w:rsid w:val="00C34F3C"/>
    <w:rsid w:val="00C34F75"/>
    <w:rsid w:val="00C35404"/>
    <w:rsid w:val="00C35D79"/>
    <w:rsid w:val="00C36897"/>
    <w:rsid w:val="00C36D06"/>
    <w:rsid w:val="00C37209"/>
    <w:rsid w:val="00C37427"/>
    <w:rsid w:val="00C378D4"/>
    <w:rsid w:val="00C37A2D"/>
    <w:rsid w:val="00C407CE"/>
    <w:rsid w:val="00C41AAD"/>
    <w:rsid w:val="00C41F87"/>
    <w:rsid w:val="00C42ED7"/>
    <w:rsid w:val="00C43037"/>
    <w:rsid w:val="00C43052"/>
    <w:rsid w:val="00C433D4"/>
    <w:rsid w:val="00C43AD8"/>
    <w:rsid w:val="00C4424D"/>
    <w:rsid w:val="00C44F4E"/>
    <w:rsid w:val="00C45680"/>
    <w:rsid w:val="00C45709"/>
    <w:rsid w:val="00C457A7"/>
    <w:rsid w:val="00C45B5B"/>
    <w:rsid w:val="00C47539"/>
    <w:rsid w:val="00C47ADB"/>
    <w:rsid w:val="00C501A5"/>
    <w:rsid w:val="00C50BC5"/>
    <w:rsid w:val="00C51003"/>
    <w:rsid w:val="00C51758"/>
    <w:rsid w:val="00C520AA"/>
    <w:rsid w:val="00C52478"/>
    <w:rsid w:val="00C52D15"/>
    <w:rsid w:val="00C53290"/>
    <w:rsid w:val="00C53562"/>
    <w:rsid w:val="00C536F4"/>
    <w:rsid w:val="00C53B11"/>
    <w:rsid w:val="00C53E63"/>
    <w:rsid w:val="00C55159"/>
    <w:rsid w:val="00C55774"/>
    <w:rsid w:val="00C55C3F"/>
    <w:rsid w:val="00C55EA6"/>
    <w:rsid w:val="00C563AD"/>
    <w:rsid w:val="00C56698"/>
    <w:rsid w:val="00C568C2"/>
    <w:rsid w:val="00C56F97"/>
    <w:rsid w:val="00C57701"/>
    <w:rsid w:val="00C57742"/>
    <w:rsid w:val="00C578A0"/>
    <w:rsid w:val="00C57BB5"/>
    <w:rsid w:val="00C57EF2"/>
    <w:rsid w:val="00C609B1"/>
    <w:rsid w:val="00C60BDD"/>
    <w:rsid w:val="00C60BF2"/>
    <w:rsid w:val="00C61A61"/>
    <w:rsid w:val="00C61ED3"/>
    <w:rsid w:val="00C61FCE"/>
    <w:rsid w:val="00C62688"/>
    <w:rsid w:val="00C62EC2"/>
    <w:rsid w:val="00C62F7A"/>
    <w:rsid w:val="00C63331"/>
    <w:rsid w:val="00C6381C"/>
    <w:rsid w:val="00C641DB"/>
    <w:rsid w:val="00C64779"/>
    <w:rsid w:val="00C648B2"/>
    <w:rsid w:val="00C64D9E"/>
    <w:rsid w:val="00C64E89"/>
    <w:rsid w:val="00C65E39"/>
    <w:rsid w:val="00C6618D"/>
    <w:rsid w:val="00C666F6"/>
    <w:rsid w:val="00C66D32"/>
    <w:rsid w:val="00C67268"/>
    <w:rsid w:val="00C6741C"/>
    <w:rsid w:val="00C67699"/>
    <w:rsid w:val="00C679A7"/>
    <w:rsid w:val="00C67C5B"/>
    <w:rsid w:val="00C701A6"/>
    <w:rsid w:val="00C7021D"/>
    <w:rsid w:val="00C702BA"/>
    <w:rsid w:val="00C7071A"/>
    <w:rsid w:val="00C70A67"/>
    <w:rsid w:val="00C70AF0"/>
    <w:rsid w:val="00C70E9A"/>
    <w:rsid w:val="00C7143B"/>
    <w:rsid w:val="00C72393"/>
    <w:rsid w:val="00C733D8"/>
    <w:rsid w:val="00C73963"/>
    <w:rsid w:val="00C739F7"/>
    <w:rsid w:val="00C73C13"/>
    <w:rsid w:val="00C7413C"/>
    <w:rsid w:val="00C74FC9"/>
    <w:rsid w:val="00C7607D"/>
    <w:rsid w:val="00C765E3"/>
    <w:rsid w:val="00C7691E"/>
    <w:rsid w:val="00C77036"/>
    <w:rsid w:val="00C77E86"/>
    <w:rsid w:val="00C80F5D"/>
    <w:rsid w:val="00C810D8"/>
    <w:rsid w:val="00C812B4"/>
    <w:rsid w:val="00C8133F"/>
    <w:rsid w:val="00C815FC"/>
    <w:rsid w:val="00C81760"/>
    <w:rsid w:val="00C81B3C"/>
    <w:rsid w:val="00C81DFD"/>
    <w:rsid w:val="00C82512"/>
    <w:rsid w:val="00C82676"/>
    <w:rsid w:val="00C827A4"/>
    <w:rsid w:val="00C828B6"/>
    <w:rsid w:val="00C829BA"/>
    <w:rsid w:val="00C83CAA"/>
    <w:rsid w:val="00C83CC8"/>
    <w:rsid w:val="00C852FE"/>
    <w:rsid w:val="00C85651"/>
    <w:rsid w:val="00C85A7D"/>
    <w:rsid w:val="00C85DB8"/>
    <w:rsid w:val="00C86342"/>
    <w:rsid w:val="00C86424"/>
    <w:rsid w:val="00C865D5"/>
    <w:rsid w:val="00C86639"/>
    <w:rsid w:val="00C86C11"/>
    <w:rsid w:val="00C86DD7"/>
    <w:rsid w:val="00C87544"/>
    <w:rsid w:val="00C8756D"/>
    <w:rsid w:val="00C8762B"/>
    <w:rsid w:val="00C87C71"/>
    <w:rsid w:val="00C90093"/>
    <w:rsid w:val="00C90A67"/>
    <w:rsid w:val="00C91322"/>
    <w:rsid w:val="00C915C3"/>
    <w:rsid w:val="00C916CE"/>
    <w:rsid w:val="00C91C98"/>
    <w:rsid w:val="00C9226B"/>
    <w:rsid w:val="00C923E4"/>
    <w:rsid w:val="00C92EF0"/>
    <w:rsid w:val="00C93CCA"/>
    <w:rsid w:val="00C94377"/>
    <w:rsid w:val="00C94A4B"/>
    <w:rsid w:val="00C94C21"/>
    <w:rsid w:val="00C952B9"/>
    <w:rsid w:val="00C95F5B"/>
    <w:rsid w:val="00C96078"/>
    <w:rsid w:val="00C96375"/>
    <w:rsid w:val="00C9679C"/>
    <w:rsid w:val="00C97B39"/>
    <w:rsid w:val="00C97C44"/>
    <w:rsid w:val="00C97F07"/>
    <w:rsid w:val="00CA0923"/>
    <w:rsid w:val="00CA0C63"/>
    <w:rsid w:val="00CA0D58"/>
    <w:rsid w:val="00CA117C"/>
    <w:rsid w:val="00CA1F63"/>
    <w:rsid w:val="00CA210D"/>
    <w:rsid w:val="00CA26F8"/>
    <w:rsid w:val="00CA319A"/>
    <w:rsid w:val="00CA4917"/>
    <w:rsid w:val="00CA4D3B"/>
    <w:rsid w:val="00CA559F"/>
    <w:rsid w:val="00CA573A"/>
    <w:rsid w:val="00CA60B2"/>
    <w:rsid w:val="00CA6A55"/>
    <w:rsid w:val="00CA7084"/>
    <w:rsid w:val="00CA7442"/>
    <w:rsid w:val="00CA7482"/>
    <w:rsid w:val="00CA79A1"/>
    <w:rsid w:val="00CA7CB5"/>
    <w:rsid w:val="00CA7FDB"/>
    <w:rsid w:val="00CB0515"/>
    <w:rsid w:val="00CB0776"/>
    <w:rsid w:val="00CB0A75"/>
    <w:rsid w:val="00CB0A9F"/>
    <w:rsid w:val="00CB0C03"/>
    <w:rsid w:val="00CB104C"/>
    <w:rsid w:val="00CB1339"/>
    <w:rsid w:val="00CB1899"/>
    <w:rsid w:val="00CB1FF6"/>
    <w:rsid w:val="00CB2443"/>
    <w:rsid w:val="00CB291F"/>
    <w:rsid w:val="00CB29F9"/>
    <w:rsid w:val="00CB33F5"/>
    <w:rsid w:val="00CB3475"/>
    <w:rsid w:val="00CB363D"/>
    <w:rsid w:val="00CB3B47"/>
    <w:rsid w:val="00CB409A"/>
    <w:rsid w:val="00CB4A9C"/>
    <w:rsid w:val="00CB4B04"/>
    <w:rsid w:val="00CB5128"/>
    <w:rsid w:val="00CB54DC"/>
    <w:rsid w:val="00CB5741"/>
    <w:rsid w:val="00CB616E"/>
    <w:rsid w:val="00CB69D8"/>
    <w:rsid w:val="00CB6AD2"/>
    <w:rsid w:val="00CB6C6B"/>
    <w:rsid w:val="00CB6C79"/>
    <w:rsid w:val="00CB75BF"/>
    <w:rsid w:val="00CB7BBC"/>
    <w:rsid w:val="00CB7FFD"/>
    <w:rsid w:val="00CC00EA"/>
    <w:rsid w:val="00CC0ACB"/>
    <w:rsid w:val="00CC0B74"/>
    <w:rsid w:val="00CC0F69"/>
    <w:rsid w:val="00CC136B"/>
    <w:rsid w:val="00CC1D7C"/>
    <w:rsid w:val="00CC2852"/>
    <w:rsid w:val="00CC3C1B"/>
    <w:rsid w:val="00CC3C3E"/>
    <w:rsid w:val="00CC4495"/>
    <w:rsid w:val="00CC483A"/>
    <w:rsid w:val="00CC5424"/>
    <w:rsid w:val="00CC5AB7"/>
    <w:rsid w:val="00CC60F2"/>
    <w:rsid w:val="00CC6200"/>
    <w:rsid w:val="00CC6542"/>
    <w:rsid w:val="00CC6D12"/>
    <w:rsid w:val="00CC6D60"/>
    <w:rsid w:val="00CC6D84"/>
    <w:rsid w:val="00CC6E89"/>
    <w:rsid w:val="00CC79E3"/>
    <w:rsid w:val="00CC7EF0"/>
    <w:rsid w:val="00CD0277"/>
    <w:rsid w:val="00CD06C1"/>
    <w:rsid w:val="00CD0717"/>
    <w:rsid w:val="00CD0946"/>
    <w:rsid w:val="00CD0A06"/>
    <w:rsid w:val="00CD0B28"/>
    <w:rsid w:val="00CD0FA1"/>
    <w:rsid w:val="00CD162A"/>
    <w:rsid w:val="00CD1D17"/>
    <w:rsid w:val="00CD1FD5"/>
    <w:rsid w:val="00CD2062"/>
    <w:rsid w:val="00CD268E"/>
    <w:rsid w:val="00CD26DF"/>
    <w:rsid w:val="00CD2D08"/>
    <w:rsid w:val="00CD3386"/>
    <w:rsid w:val="00CD376F"/>
    <w:rsid w:val="00CD4153"/>
    <w:rsid w:val="00CD46D1"/>
    <w:rsid w:val="00CD482D"/>
    <w:rsid w:val="00CD4A95"/>
    <w:rsid w:val="00CD56AD"/>
    <w:rsid w:val="00CD56C6"/>
    <w:rsid w:val="00CD5CC1"/>
    <w:rsid w:val="00CD6EBF"/>
    <w:rsid w:val="00CD6F44"/>
    <w:rsid w:val="00CD7000"/>
    <w:rsid w:val="00CD7360"/>
    <w:rsid w:val="00CD78AE"/>
    <w:rsid w:val="00CD78E2"/>
    <w:rsid w:val="00CE0F46"/>
    <w:rsid w:val="00CE1A74"/>
    <w:rsid w:val="00CE1AAF"/>
    <w:rsid w:val="00CE1ADF"/>
    <w:rsid w:val="00CE1B06"/>
    <w:rsid w:val="00CE2073"/>
    <w:rsid w:val="00CE29DD"/>
    <w:rsid w:val="00CE3702"/>
    <w:rsid w:val="00CE504A"/>
    <w:rsid w:val="00CE560D"/>
    <w:rsid w:val="00CE5756"/>
    <w:rsid w:val="00CE5B4F"/>
    <w:rsid w:val="00CE6B65"/>
    <w:rsid w:val="00CE724C"/>
    <w:rsid w:val="00CE78D8"/>
    <w:rsid w:val="00CF0302"/>
    <w:rsid w:val="00CF0EC1"/>
    <w:rsid w:val="00CF1824"/>
    <w:rsid w:val="00CF188C"/>
    <w:rsid w:val="00CF1961"/>
    <w:rsid w:val="00CF196D"/>
    <w:rsid w:val="00CF1A55"/>
    <w:rsid w:val="00CF24CE"/>
    <w:rsid w:val="00CF34D5"/>
    <w:rsid w:val="00CF36E5"/>
    <w:rsid w:val="00CF38B3"/>
    <w:rsid w:val="00CF3D50"/>
    <w:rsid w:val="00CF48C7"/>
    <w:rsid w:val="00CF4958"/>
    <w:rsid w:val="00CF4EB1"/>
    <w:rsid w:val="00CF5027"/>
    <w:rsid w:val="00CF517C"/>
    <w:rsid w:val="00CF5214"/>
    <w:rsid w:val="00CF5340"/>
    <w:rsid w:val="00CF5A5E"/>
    <w:rsid w:val="00CF5C90"/>
    <w:rsid w:val="00CF6154"/>
    <w:rsid w:val="00CF6168"/>
    <w:rsid w:val="00CF6AA4"/>
    <w:rsid w:val="00CF7441"/>
    <w:rsid w:val="00CF7A48"/>
    <w:rsid w:val="00CF7B49"/>
    <w:rsid w:val="00CF7CFC"/>
    <w:rsid w:val="00CF7EB7"/>
    <w:rsid w:val="00D00840"/>
    <w:rsid w:val="00D00A87"/>
    <w:rsid w:val="00D0121A"/>
    <w:rsid w:val="00D01436"/>
    <w:rsid w:val="00D016C0"/>
    <w:rsid w:val="00D01FA1"/>
    <w:rsid w:val="00D027A7"/>
    <w:rsid w:val="00D02F7F"/>
    <w:rsid w:val="00D0401E"/>
    <w:rsid w:val="00D0455B"/>
    <w:rsid w:val="00D04988"/>
    <w:rsid w:val="00D05DD5"/>
    <w:rsid w:val="00D068BE"/>
    <w:rsid w:val="00D06F2A"/>
    <w:rsid w:val="00D07FAF"/>
    <w:rsid w:val="00D1050D"/>
    <w:rsid w:val="00D10572"/>
    <w:rsid w:val="00D10E61"/>
    <w:rsid w:val="00D117B0"/>
    <w:rsid w:val="00D11917"/>
    <w:rsid w:val="00D1193B"/>
    <w:rsid w:val="00D11C3B"/>
    <w:rsid w:val="00D1318D"/>
    <w:rsid w:val="00D13363"/>
    <w:rsid w:val="00D134F0"/>
    <w:rsid w:val="00D14EB1"/>
    <w:rsid w:val="00D15132"/>
    <w:rsid w:val="00D1561E"/>
    <w:rsid w:val="00D15932"/>
    <w:rsid w:val="00D15A8B"/>
    <w:rsid w:val="00D15D6B"/>
    <w:rsid w:val="00D15FE1"/>
    <w:rsid w:val="00D1625B"/>
    <w:rsid w:val="00D16651"/>
    <w:rsid w:val="00D166C9"/>
    <w:rsid w:val="00D1670F"/>
    <w:rsid w:val="00D1721A"/>
    <w:rsid w:val="00D17ACB"/>
    <w:rsid w:val="00D204A3"/>
    <w:rsid w:val="00D20C61"/>
    <w:rsid w:val="00D2149E"/>
    <w:rsid w:val="00D218B5"/>
    <w:rsid w:val="00D22D28"/>
    <w:rsid w:val="00D22E09"/>
    <w:rsid w:val="00D23CA8"/>
    <w:rsid w:val="00D23DCC"/>
    <w:rsid w:val="00D24BE2"/>
    <w:rsid w:val="00D25073"/>
    <w:rsid w:val="00D257D6"/>
    <w:rsid w:val="00D25F7C"/>
    <w:rsid w:val="00D25FD3"/>
    <w:rsid w:val="00D2616C"/>
    <w:rsid w:val="00D26956"/>
    <w:rsid w:val="00D26DE4"/>
    <w:rsid w:val="00D26EF3"/>
    <w:rsid w:val="00D30882"/>
    <w:rsid w:val="00D308DF"/>
    <w:rsid w:val="00D308E8"/>
    <w:rsid w:val="00D30EDF"/>
    <w:rsid w:val="00D312A8"/>
    <w:rsid w:val="00D31EED"/>
    <w:rsid w:val="00D31F10"/>
    <w:rsid w:val="00D320AA"/>
    <w:rsid w:val="00D32898"/>
    <w:rsid w:val="00D32A1C"/>
    <w:rsid w:val="00D331B0"/>
    <w:rsid w:val="00D33356"/>
    <w:rsid w:val="00D3360F"/>
    <w:rsid w:val="00D33D61"/>
    <w:rsid w:val="00D33DE6"/>
    <w:rsid w:val="00D34300"/>
    <w:rsid w:val="00D34412"/>
    <w:rsid w:val="00D34536"/>
    <w:rsid w:val="00D34945"/>
    <w:rsid w:val="00D35A45"/>
    <w:rsid w:val="00D35D4D"/>
    <w:rsid w:val="00D35D58"/>
    <w:rsid w:val="00D35D91"/>
    <w:rsid w:val="00D364D1"/>
    <w:rsid w:val="00D37324"/>
    <w:rsid w:val="00D376BC"/>
    <w:rsid w:val="00D37C7E"/>
    <w:rsid w:val="00D37D73"/>
    <w:rsid w:val="00D401E8"/>
    <w:rsid w:val="00D4036E"/>
    <w:rsid w:val="00D4074E"/>
    <w:rsid w:val="00D40EC0"/>
    <w:rsid w:val="00D41194"/>
    <w:rsid w:val="00D4161E"/>
    <w:rsid w:val="00D4168D"/>
    <w:rsid w:val="00D418D0"/>
    <w:rsid w:val="00D41AEB"/>
    <w:rsid w:val="00D41CB3"/>
    <w:rsid w:val="00D41CD1"/>
    <w:rsid w:val="00D41DCC"/>
    <w:rsid w:val="00D428CD"/>
    <w:rsid w:val="00D42B25"/>
    <w:rsid w:val="00D42E75"/>
    <w:rsid w:val="00D43B09"/>
    <w:rsid w:val="00D43F48"/>
    <w:rsid w:val="00D44085"/>
    <w:rsid w:val="00D4449A"/>
    <w:rsid w:val="00D455FC"/>
    <w:rsid w:val="00D45E9F"/>
    <w:rsid w:val="00D46984"/>
    <w:rsid w:val="00D46A6B"/>
    <w:rsid w:val="00D471A6"/>
    <w:rsid w:val="00D47748"/>
    <w:rsid w:val="00D47BF3"/>
    <w:rsid w:val="00D47E44"/>
    <w:rsid w:val="00D500D3"/>
    <w:rsid w:val="00D501B3"/>
    <w:rsid w:val="00D508B0"/>
    <w:rsid w:val="00D50BAA"/>
    <w:rsid w:val="00D512FA"/>
    <w:rsid w:val="00D52393"/>
    <w:rsid w:val="00D52C12"/>
    <w:rsid w:val="00D53459"/>
    <w:rsid w:val="00D536AD"/>
    <w:rsid w:val="00D53A22"/>
    <w:rsid w:val="00D540D1"/>
    <w:rsid w:val="00D5415F"/>
    <w:rsid w:val="00D54939"/>
    <w:rsid w:val="00D54AAA"/>
    <w:rsid w:val="00D55D8F"/>
    <w:rsid w:val="00D565A8"/>
    <w:rsid w:val="00D5660A"/>
    <w:rsid w:val="00D56714"/>
    <w:rsid w:val="00D56D92"/>
    <w:rsid w:val="00D57289"/>
    <w:rsid w:val="00D57BFB"/>
    <w:rsid w:val="00D57EE5"/>
    <w:rsid w:val="00D607A7"/>
    <w:rsid w:val="00D60EB5"/>
    <w:rsid w:val="00D62099"/>
    <w:rsid w:val="00D621EC"/>
    <w:rsid w:val="00D62454"/>
    <w:rsid w:val="00D62A47"/>
    <w:rsid w:val="00D63203"/>
    <w:rsid w:val="00D6326B"/>
    <w:rsid w:val="00D63B8A"/>
    <w:rsid w:val="00D63DA0"/>
    <w:rsid w:val="00D64D3E"/>
    <w:rsid w:val="00D65858"/>
    <w:rsid w:val="00D65AA4"/>
    <w:rsid w:val="00D65DA9"/>
    <w:rsid w:val="00D65DE2"/>
    <w:rsid w:val="00D67123"/>
    <w:rsid w:val="00D6723C"/>
    <w:rsid w:val="00D67335"/>
    <w:rsid w:val="00D67804"/>
    <w:rsid w:val="00D70564"/>
    <w:rsid w:val="00D70BE9"/>
    <w:rsid w:val="00D715D6"/>
    <w:rsid w:val="00D71838"/>
    <w:rsid w:val="00D7187C"/>
    <w:rsid w:val="00D724C1"/>
    <w:rsid w:val="00D73364"/>
    <w:rsid w:val="00D749E9"/>
    <w:rsid w:val="00D74FE1"/>
    <w:rsid w:val="00D7523F"/>
    <w:rsid w:val="00D75967"/>
    <w:rsid w:val="00D759CE"/>
    <w:rsid w:val="00D75C1A"/>
    <w:rsid w:val="00D76040"/>
    <w:rsid w:val="00D76451"/>
    <w:rsid w:val="00D764C7"/>
    <w:rsid w:val="00D76803"/>
    <w:rsid w:val="00D77BC6"/>
    <w:rsid w:val="00D8020F"/>
    <w:rsid w:val="00D807C6"/>
    <w:rsid w:val="00D8090E"/>
    <w:rsid w:val="00D80AFF"/>
    <w:rsid w:val="00D8198C"/>
    <w:rsid w:val="00D822CB"/>
    <w:rsid w:val="00D82626"/>
    <w:rsid w:val="00D82B85"/>
    <w:rsid w:val="00D82ECC"/>
    <w:rsid w:val="00D83617"/>
    <w:rsid w:val="00D836DA"/>
    <w:rsid w:val="00D83755"/>
    <w:rsid w:val="00D83EC4"/>
    <w:rsid w:val="00D8498F"/>
    <w:rsid w:val="00D84C3A"/>
    <w:rsid w:val="00D84E82"/>
    <w:rsid w:val="00D85B78"/>
    <w:rsid w:val="00D85EC3"/>
    <w:rsid w:val="00D86103"/>
    <w:rsid w:val="00D86204"/>
    <w:rsid w:val="00D86F0C"/>
    <w:rsid w:val="00D87E37"/>
    <w:rsid w:val="00D900C6"/>
    <w:rsid w:val="00D908BC"/>
    <w:rsid w:val="00D90C3C"/>
    <w:rsid w:val="00D90FD5"/>
    <w:rsid w:val="00D92334"/>
    <w:rsid w:val="00D928F3"/>
    <w:rsid w:val="00D92B4D"/>
    <w:rsid w:val="00D92E92"/>
    <w:rsid w:val="00D930C4"/>
    <w:rsid w:val="00D93381"/>
    <w:rsid w:val="00D93643"/>
    <w:rsid w:val="00D93B59"/>
    <w:rsid w:val="00D947EF"/>
    <w:rsid w:val="00D94AEF"/>
    <w:rsid w:val="00D94F46"/>
    <w:rsid w:val="00D952BC"/>
    <w:rsid w:val="00D95B83"/>
    <w:rsid w:val="00D95E32"/>
    <w:rsid w:val="00D96098"/>
    <w:rsid w:val="00DA0182"/>
    <w:rsid w:val="00DA06A6"/>
    <w:rsid w:val="00DA086C"/>
    <w:rsid w:val="00DA0A80"/>
    <w:rsid w:val="00DA0AFD"/>
    <w:rsid w:val="00DA130D"/>
    <w:rsid w:val="00DA1891"/>
    <w:rsid w:val="00DA230C"/>
    <w:rsid w:val="00DA2830"/>
    <w:rsid w:val="00DA38D9"/>
    <w:rsid w:val="00DA4EC2"/>
    <w:rsid w:val="00DA4F4A"/>
    <w:rsid w:val="00DA6948"/>
    <w:rsid w:val="00DA6CFF"/>
    <w:rsid w:val="00DA6EB3"/>
    <w:rsid w:val="00DA722A"/>
    <w:rsid w:val="00DA7E45"/>
    <w:rsid w:val="00DB017A"/>
    <w:rsid w:val="00DB054D"/>
    <w:rsid w:val="00DB0B4F"/>
    <w:rsid w:val="00DB0B86"/>
    <w:rsid w:val="00DB13FC"/>
    <w:rsid w:val="00DB21B4"/>
    <w:rsid w:val="00DB2346"/>
    <w:rsid w:val="00DB287D"/>
    <w:rsid w:val="00DB28CC"/>
    <w:rsid w:val="00DB39B5"/>
    <w:rsid w:val="00DB4352"/>
    <w:rsid w:val="00DB4D6A"/>
    <w:rsid w:val="00DB5024"/>
    <w:rsid w:val="00DB602C"/>
    <w:rsid w:val="00DB6144"/>
    <w:rsid w:val="00DB71B7"/>
    <w:rsid w:val="00DB739E"/>
    <w:rsid w:val="00DB7449"/>
    <w:rsid w:val="00DB75D4"/>
    <w:rsid w:val="00DB7644"/>
    <w:rsid w:val="00DB765A"/>
    <w:rsid w:val="00DB7888"/>
    <w:rsid w:val="00DB7F71"/>
    <w:rsid w:val="00DC0404"/>
    <w:rsid w:val="00DC0F66"/>
    <w:rsid w:val="00DC25A1"/>
    <w:rsid w:val="00DC27AC"/>
    <w:rsid w:val="00DC3A24"/>
    <w:rsid w:val="00DC3A7D"/>
    <w:rsid w:val="00DC3DB3"/>
    <w:rsid w:val="00DC4276"/>
    <w:rsid w:val="00DC4E00"/>
    <w:rsid w:val="00DC4FFF"/>
    <w:rsid w:val="00DC5E41"/>
    <w:rsid w:val="00DC62DC"/>
    <w:rsid w:val="00DC6322"/>
    <w:rsid w:val="00DC69FD"/>
    <w:rsid w:val="00DC6FC9"/>
    <w:rsid w:val="00DC769C"/>
    <w:rsid w:val="00DC7771"/>
    <w:rsid w:val="00DC7E37"/>
    <w:rsid w:val="00DC7FBB"/>
    <w:rsid w:val="00DD05FF"/>
    <w:rsid w:val="00DD08F7"/>
    <w:rsid w:val="00DD0A6D"/>
    <w:rsid w:val="00DD0DF0"/>
    <w:rsid w:val="00DD169F"/>
    <w:rsid w:val="00DD225A"/>
    <w:rsid w:val="00DD2382"/>
    <w:rsid w:val="00DD2641"/>
    <w:rsid w:val="00DD273F"/>
    <w:rsid w:val="00DD2C4E"/>
    <w:rsid w:val="00DD463C"/>
    <w:rsid w:val="00DD561A"/>
    <w:rsid w:val="00DD5A7B"/>
    <w:rsid w:val="00DD6300"/>
    <w:rsid w:val="00DD6C12"/>
    <w:rsid w:val="00DD7685"/>
    <w:rsid w:val="00DD76BC"/>
    <w:rsid w:val="00DD7E4C"/>
    <w:rsid w:val="00DD7EB9"/>
    <w:rsid w:val="00DE057F"/>
    <w:rsid w:val="00DE06C3"/>
    <w:rsid w:val="00DE1203"/>
    <w:rsid w:val="00DE1748"/>
    <w:rsid w:val="00DE23A0"/>
    <w:rsid w:val="00DE359B"/>
    <w:rsid w:val="00DE384A"/>
    <w:rsid w:val="00DE3F87"/>
    <w:rsid w:val="00DE406B"/>
    <w:rsid w:val="00DE49C2"/>
    <w:rsid w:val="00DE4E59"/>
    <w:rsid w:val="00DE50E2"/>
    <w:rsid w:val="00DE566A"/>
    <w:rsid w:val="00DE67EB"/>
    <w:rsid w:val="00DE7B84"/>
    <w:rsid w:val="00DF136C"/>
    <w:rsid w:val="00DF157C"/>
    <w:rsid w:val="00DF4418"/>
    <w:rsid w:val="00DF4D39"/>
    <w:rsid w:val="00DF4F0E"/>
    <w:rsid w:val="00DF5E2B"/>
    <w:rsid w:val="00DF5F97"/>
    <w:rsid w:val="00DF66EF"/>
    <w:rsid w:val="00E00663"/>
    <w:rsid w:val="00E007BB"/>
    <w:rsid w:val="00E00BD5"/>
    <w:rsid w:val="00E010C4"/>
    <w:rsid w:val="00E0127C"/>
    <w:rsid w:val="00E01926"/>
    <w:rsid w:val="00E01E25"/>
    <w:rsid w:val="00E02293"/>
    <w:rsid w:val="00E02506"/>
    <w:rsid w:val="00E02A64"/>
    <w:rsid w:val="00E02A9C"/>
    <w:rsid w:val="00E02D14"/>
    <w:rsid w:val="00E034CD"/>
    <w:rsid w:val="00E035CF"/>
    <w:rsid w:val="00E03773"/>
    <w:rsid w:val="00E03830"/>
    <w:rsid w:val="00E03899"/>
    <w:rsid w:val="00E065B7"/>
    <w:rsid w:val="00E065F1"/>
    <w:rsid w:val="00E06C52"/>
    <w:rsid w:val="00E06E94"/>
    <w:rsid w:val="00E06FA3"/>
    <w:rsid w:val="00E0709D"/>
    <w:rsid w:val="00E071A6"/>
    <w:rsid w:val="00E0748F"/>
    <w:rsid w:val="00E07BE8"/>
    <w:rsid w:val="00E07CE7"/>
    <w:rsid w:val="00E106C7"/>
    <w:rsid w:val="00E108CB"/>
    <w:rsid w:val="00E10A7A"/>
    <w:rsid w:val="00E10C63"/>
    <w:rsid w:val="00E10DCB"/>
    <w:rsid w:val="00E1142A"/>
    <w:rsid w:val="00E11C95"/>
    <w:rsid w:val="00E11E38"/>
    <w:rsid w:val="00E11EAB"/>
    <w:rsid w:val="00E14C35"/>
    <w:rsid w:val="00E15019"/>
    <w:rsid w:val="00E15362"/>
    <w:rsid w:val="00E1577B"/>
    <w:rsid w:val="00E15D95"/>
    <w:rsid w:val="00E1643D"/>
    <w:rsid w:val="00E20DD3"/>
    <w:rsid w:val="00E21463"/>
    <w:rsid w:val="00E21937"/>
    <w:rsid w:val="00E22F32"/>
    <w:rsid w:val="00E22F7B"/>
    <w:rsid w:val="00E23115"/>
    <w:rsid w:val="00E231FD"/>
    <w:rsid w:val="00E232B1"/>
    <w:rsid w:val="00E23ACC"/>
    <w:rsid w:val="00E24DFE"/>
    <w:rsid w:val="00E252F7"/>
    <w:rsid w:val="00E2576C"/>
    <w:rsid w:val="00E25DF5"/>
    <w:rsid w:val="00E2613B"/>
    <w:rsid w:val="00E26706"/>
    <w:rsid w:val="00E26960"/>
    <w:rsid w:val="00E27904"/>
    <w:rsid w:val="00E27A8F"/>
    <w:rsid w:val="00E27D28"/>
    <w:rsid w:val="00E3011A"/>
    <w:rsid w:val="00E32C5B"/>
    <w:rsid w:val="00E33347"/>
    <w:rsid w:val="00E33842"/>
    <w:rsid w:val="00E33871"/>
    <w:rsid w:val="00E33A15"/>
    <w:rsid w:val="00E33CBD"/>
    <w:rsid w:val="00E3409E"/>
    <w:rsid w:val="00E342A3"/>
    <w:rsid w:val="00E343B9"/>
    <w:rsid w:val="00E34858"/>
    <w:rsid w:val="00E34E77"/>
    <w:rsid w:val="00E356C8"/>
    <w:rsid w:val="00E3741D"/>
    <w:rsid w:val="00E37D8C"/>
    <w:rsid w:val="00E40536"/>
    <w:rsid w:val="00E41107"/>
    <w:rsid w:val="00E41609"/>
    <w:rsid w:val="00E41A1A"/>
    <w:rsid w:val="00E43184"/>
    <w:rsid w:val="00E4354A"/>
    <w:rsid w:val="00E4405C"/>
    <w:rsid w:val="00E441A2"/>
    <w:rsid w:val="00E44A47"/>
    <w:rsid w:val="00E4526C"/>
    <w:rsid w:val="00E45803"/>
    <w:rsid w:val="00E45971"/>
    <w:rsid w:val="00E45D3E"/>
    <w:rsid w:val="00E45F5F"/>
    <w:rsid w:val="00E4619A"/>
    <w:rsid w:val="00E47535"/>
    <w:rsid w:val="00E47BD8"/>
    <w:rsid w:val="00E50119"/>
    <w:rsid w:val="00E5011C"/>
    <w:rsid w:val="00E5165F"/>
    <w:rsid w:val="00E51918"/>
    <w:rsid w:val="00E520D4"/>
    <w:rsid w:val="00E5236E"/>
    <w:rsid w:val="00E52D6C"/>
    <w:rsid w:val="00E533DF"/>
    <w:rsid w:val="00E539FB"/>
    <w:rsid w:val="00E53D05"/>
    <w:rsid w:val="00E53D23"/>
    <w:rsid w:val="00E544A1"/>
    <w:rsid w:val="00E54893"/>
    <w:rsid w:val="00E54F28"/>
    <w:rsid w:val="00E552CC"/>
    <w:rsid w:val="00E55832"/>
    <w:rsid w:val="00E55BC9"/>
    <w:rsid w:val="00E560F6"/>
    <w:rsid w:val="00E56AA4"/>
    <w:rsid w:val="00E56E05"/>
    <w:rsid w:val="00E57D61"/>
    <w:rsid w:val="00E57F66"/>
    <w:rsid w:val="00E60BDB"/>
    <w:rsid w:val="00E60D5A"/>
    <w:rsid w:val="00E61047"/>
    <w:rsid w:val="00E62A80"/>
    <w:rsid w:val="00E62EFC"/>
    <w:rsid w:val="00E63846"/>
    <w:rsid w:val="00E63E91"/>
    <w:rsid w:val="00E64396"/>
    <w:rsid w:val="00E64724"/>
    <w:rsid w:val="00E6495D"/>
    <w:rsid w:val="00E64BAA"/>
    <w:rsid w:val="00E64E39"/>
    <w:rsid w:val="00E6509F"/>
    <w:rsid w:val="00E66EAA"/>
    <w:rsid w:val="00E6710C"/>
    <w:rsid w:val="00E67172"/>
    <w:rsid w:val="00E677E3"/>
    <w:rsid w:val="00E67C10"/>
    <w:rsid w:val="00E701A4"/>
    <w:rsid w:val="00E70A90"/>
    <w:rsid w:val="00E70E78"/>
    <w:rsid w:val="00E7176C"/>
    <w:rsid w:val="00E71989"/>
    <w:rsid w:val="00E71ABF"/>
    <w:rsid w:val="00E72163"/>
    <w:rsid w:val="00E72A2A"/>
    <w:rsid w:val="00E73160"/>
    <w:rsid w:val="00E73B6A"/>
    <w:rsid w:val="00E74500"/>
    <w:rsid w:val="00E7450F"/>
    <w:rsid w:val="00E7455E"/>
    <w:rsid w:val="00E74615"/>
    <w:rsid w:val="00E747DC"/>
    <w:rsid w:val="00E748F8"/>
    <w:rsid w:val="00E74966"/>
    <w:rsid w:val="00E7496A"/>
    <w:rsid w:val="00E74D15"/>
    <w:rsid w:val="00E75D4E"/>
    <w:rsid w:val="00E75E21"/>
    <w:rsid w:val="00E761F0"/>
    <w:rsid w:val="00E76666"/>
    <w:rsid w:val="00E76872"/>
    <w:rsid w:val="00E76CC2"/>
    <w:rsid w:val="00E76D2F"/>
    <w:rsid w:val="00E76DDB"/>
    <w:rsid w:val="00E774D8"/>
    <w:rsid w:val="00E7771B"/>
    <w:rsid w:val="00E77E60"/>
    <w:rsid w:val="00E77EC6"/>
    <w:rsid w:val="00E80107"/>
    <w:rsid w:val="00E80140"/>
    <w:rsid w:val="00E8053A"/>
    <w:rsid w:val="00E80546"/>
    <w:rsid w:val="00E8117A"/>
    <w:rsid w:val="00E8122E"/>
    <w:rsid w:val="00E81662"/>
    <w:rsid w:val="00E81754"/>
    <w:rsid w:val="00E81A92"/>
    <w:rsid w:val="00E822CD"/>
    <w:rsid w:val="00E824DA"/>
    <w:rsid w:val="00E828EB"/>
    <w:rsid w:val="00E82940"/>
    <w:rsid w:val="00E82BB7"/>
    <w:rsid w:val="00E82C73"/>
    <w:rsid w:val="00E82F41"/>
    <w:rsid w:val="00E8317E"/>
    <w:rsid w:val="00E83C8E"/>
    <w:rsid w:val="00E83D4E"/>
    <w:rsid w:val="00E8493F"/>
    <w:rsid w:val="00E84C10"/>
    <w:rsid w:val="00E84F7D"/>
    <w:rsid w:val="00E85C74"/>
    <w:rsid w:val="00E85FAB"/>
    <w:rsid w:val="00E86353"/>
    <w:rsid w:val="00E86374"/>
    <w:rsid w:val="00E86E60"/>
    <w:rsid w:val="00E86EBB"/>
    <w:rsid w:val="00E87B03"/>
    <w:rsid w:val="00E87CE8"/>
    <w:rsid w:val="00E906D7"/>
    <w:rsid w:val="00E9190F"/>
    <w:rsid w:val="00E91D64"/>
    <w:rsid w:val="00E92C08"/>
    <w:rsid w:val="00E93392"/>
    <w:rsid w:val="00E9443F"/>
    <w:rsid w:val="00E947DB"/>
    <w:rsid w:val="00E94E06"/>
    <w:rsid w:val="00E95091"/>
    <w:rsid w:val="00E950F7"/>
    <w:rsid w:val="00E9544F"/>
    <w:rsid w:val="00E95594"/>
    <w:rsid w:val="00E95AC3"/>
    <w:rsid w:val="00E95CE1"/>
    <w:rsid w:val="00E96268"/>
    <w:rsid w:val="00E96A52"/>
    <w:rsid w:val="00E96BCD"/>
    <w:rsid w:val="00E97607"/>
    <w:rsid w:val="00E979B1"/>
    <w:rsid w:val="00E97C01"/>
    <w:rsid w:val="00EA0703"/>
    <w:rsid w:val="00EA071B"/>
    <w:rsid w:val="00EA088D"/>
    <w:rsid w:val="00EA0C6C"/>
    <w:rsid w:val="00EA128A"/>
    <w:rsid w:val="00EA1588"/>
    <w:rsid w:val="00EA1591"/>
    <w:rsid w:val="00EA16EB"/>
    <w:rsid w:val="00EA3A1E"/>
    <w:rsid w:val="00EA3B02"/>
    <w:rsid w:val="00EA40EC"/>
    <w:rsid w:val="00EA418E"/>
    <w:rsid w:val="00EA44DF"/>
    <w:rsid w:val="00EA4695"/>
    <w:rsid w:val="00EA4A28"/>
    <w:rsid w:val="00EA4C0A"/>
    <w:rsid w:val="00EA5E65"/>
    <w:rsid w:val="00EA5FD1"/>
    <w:rsid w:val="00EA6728"/>
    <w:rsid w:val="00EA6887"/>
    <w:rsid w:val="00EA73BC"/>
    <w:rsid w:val="00EA7ED2"/>
    <w:rsid w:val="00EA7F5F"/>
    <w:rsid w:val="00EB0529"/>
    <w:rsid w:val="00EB086C"/>
    <w:rsid w:val="00EB1048"/>
    <w:rsid w:val="00EB136A"/>
    <w:rsid w:val="00EB15EE"/>
    <w:rsid w:val="00EB1DCF"/>
    <w:rsid w:val="00EB2A22"/>
    <w:rsid w:val="00EB3D8A"/>
    <w:rsid w:val="00EB4011"/>
    <w:rsid w:val="00EB42D9"/>
    <w:rsid w:val="00EB4393"/>
    <w:rsid w:val="00EB470D"/>
    <w:rsid w:val="00EB5138"/>
    <w:rsid w:val="00EB52B5"/>
    <w:rsid w:val="00EB5323"/>
    <w:rsid w:val="00EB5431"/>
    <w:rsid w:val="00EB5C2A"/>
    <w:rsid w:val="00EB63FA"/>
    <w:rsid w:val="00EB6822"/>
    <w:rsid w:val="00EB6E14"/>
    <w:rsid w:val="00EB75C2"/>
    <w:rsid w:val="00EB7602"/>
    <w:rsid w:val="00EB7776"/>
    <w:rsid w:val="00EB7E1A"/>
    <w:rsid w:val="00EC01C8"/>
    <w:rsid w:val="00EC0E56"/>
    <w:rsid w:val="00EC1510"/>
    <w:rsid w:val="00EC26A3"/>
    <w:rsid w:val="00EC3878"/>
    <w:rsid w:val="00EC3B3F"/>
    <w:rsid w:val="00EC3BA6"/>
    <w:rsid w:val="00EC50F0"/>
    <w:rsid w:val="00EC5340"/>
    <w:rsid w:val="00EC552C"/>
    <w:rsid w:val="00EC55E9"/>
    <w:rsid w:val="00EC6C5A"/>
    <w:rsid w:val="00EC6C64"/>
    <w:rsid w:val="00EC6D9C"/>
    <w:rsid w:val="00EC6FB9"/>
    <w:rsid w:val="00EC73CF"/>
    <w:rsid w:val="00EC7C97"/>
    <w:rsid w:val="00ED0573"/>
    <w:rsid w:val="00ED14D6"/>
    <w:rsid w:val="00ED1632"/>
    <w:rsid w:val="00ED25F2"/>
    <w:rsid w:val="00ED28CA"/>
    <w:rsid w:val="00ED2918"/>
    <w:rsid w:val="00ED2C99"/>
    <w:rsid w:val="00ED2CAD"/>
    <w:rsid w:val="00ED3009"/>
    <w:rsid w:val="00ED38CF"/>
    <w:rsid w:val="00ED3FA9"/>
    <w:rsid w:val="00ED5B62"/>
    <w:rsid w:val="00ED5F33"/>
    <w:rsid w:val="00ED6675"/>
    <w:rsid w:val="00ED757A"/>
    <w:rsid w:val="00ED775E"/>
    <w:rsid w:val="00ED7F1D"/>
    <w:rsid w:val="00EE072C"/>
    <w:rsid w:val="00EE082B"/>
    <w:rsid w:val="00EE0D44"/>
    <w:rsid w:val="00EE0F27"/>
    <w:rsid w:val="00EE1083"/>
    <w:rsid w:val="00EE15FA"/>
    <w:rsid w:val="00EE1AAA"/>
    <w:rsid w:val="00EE2678"/>
    <w:rsid w:val="00EE2975"/>
    <w:rsid w:val="00EE3D40"/>
    <w:rsid w:val="00EE3DCD"/>
    <w:rsid w:val="00EE422E"/>
    <w:rsid w:val="00EE4E36"/>
    <w:rsid w:val="00EE5167"/>
    <w:rsid w:val="00EE53AA"/>
    <w:rsid w:val="00EE5611"/>
    <w:rsid w:val="00EE5901"/>
    <w:rsid w:val="00EE59CC"/>
    <w:rsid w:val="00EE5A01"/>
    <w:rsid w:val="00EE60DE"/>
    <w:rsid w:val="00EE672F"/>
    <w:rsid w:val="00EE6AF2"/>
    <w:rsid w:val="00EE72E1"/>
    <w:rsid w:val="00EE75CC"/>
    <w:rsid w:val="00EF054D"/>
    <w:rsid w:val="00EF1856"/>
    <w:rsid w:val="00EF1955"/>
    <w:rsid w:val="00EF2306"/>
    <w:rsid w:val="00EF337F"/>
    <w:rsid w:val="00EF352A"/>
    <w:rsid w:val="00EF3859"/>
    <w:rsid w:val="00EF3CBE"/>
    <w:rsid w:val="00EF3CD5"/>
    <w:rsid w:val="00EF43AE"/>
    <w:rsid w:val="00EF491C"/>
    <w:rsid w:val="00EF4D76"/>
    <w:rsid w:val="00EF6025"/>
    <w:rsid w:val="00EF60C6"/>
    <w:rsid w:val="00EF650D"/>
    <w:rsid w:val="00EF690F"/>
    <w:rsid w:val="00EF6F06"/>
    <w:rsid w:val="00EF7058"/>
    <w:rsid w:val="00EF71D6"/>
    <w:rsid w:val="00EF7EA3"/>
    <w:rsid w:val="00F0110C"/>
    <w:rsid w:val="00F01D17"/>
    <w:rsid w:val="00F01EB7"/>
    <w:rsid w:val="00F030BF"/>
    <w:rsid w:val="00F0324A"/>
    <w:rsid w:val="00F03A91"/>
    <w:rsid w:val="00F04161"/>
    <w:rsid w:val="00F044A6"/>
    <w:rsid w:val="00F044CB"/>
    <w:rsid w:val="00F04CD3"/>
    <w:rsid w:val="00F0565D"/>
    <w:rsid w:val="00F0571A"/>
    <w:rsid w:val="00F05D0B"/>
    <w:rsid w:val="00F062BB"/>
    <w:rsid w:val="00F0644C"/>
    <w:rsid w:val="00F065F4"/>
    <w:rsid w:val="00F078B7"/>
    <w:rsid w:val="00F07907"/>
    <w:rsid w:val="00F07BC8"/>
    <w:rsid w:val="00F10879"/>
    <w:rsid w:val="00F10C9A"/>
    <w:rsid w:val="00F10CA2"/>
    <w:rsid w:val="00F111B1"/>
    <w:rsid w:val="00F11470"/>
    <w:rsid w:val="00F114D7"/>
    <w:rsid w:val="00F11B26"/>
    <w:rsid w:val="00F12E15"/>
    <w:rsid w:val="00F13141"/>
    <w:rsid w:val="00F143A8"/>
    <w:rsid w:val="00F14EC6"/>
    <w:rsid w:val="00F1560A"/>
    <w:rsid w:val="00F15E33"/>
    <w:rsid w:val="00F16900"/>
    <w:rsid w:val="00F16CB6"/>
    <w:rsid w:val="00F16D92"/>
    <w:rsid w:val="00F1721F"/>
    <w:rsid w:val="00F2017D"/>
    <w:rsid w:val="00F206CF"/>
    <w:rsid w:val="00F21C11"/>
    <w:rsid w:val="00F2207D"/>
    <w:rsid w:val="00F22CF3"/>
    <w:rsid w:val="00F235F9"/>
    <w:rsid w:val="00F23A63"/>
    <w:rsid w:val="00F23C64"/>
    <w:rsid w:val="00F23D88"/>
    <w:rsid w:val="00F23E19"/>
    <w:rsid w:val="00F2478B"/>
    <w:rsid w:val="00F24791"/>
    <w:rsid w:val="00F24998"/>
    <w:rsid w:val="00F251F5"/>
    <w:rsid w:val="00F25259"/>
    <w:rsid w:val="00F253B4"/>
    <w:rsid w:val="00F25D14"/>
    <w:rsid w:val="00F269A9"/>
    <w:rsid w:val="00F279D7"/>
    <w:rsid w:val="00F30039"/>
    <w:rsid w:val="00F3018A"/>
    <w:rsid w:val="00F30301"/>
    <w:rsid w:val="00F3053E"/>
    <w:rsid w:val="00F30D96"/>
    <w:rsid w:val="00F30FEB"/>
    <w:rsid w:val="00F3142B"/>
    <w:rsid w:val="00F31CB0"/>
    <w:rsid w:val="00F32063"/>
    <w:rsid w:val="00F3232D"/>
    <w:rsid w:val="00F3239A"/>
    <w:rsid w:val="00F32633"/>
    <w:rsid w:val="00F32C22"/>
    <w:rsid w:val="00F32FB7"/>
    <w:rsid w:val="00F3309E"/>
    <w:rsid w:val="00F334A1"/>
    <w:rsid w:val="00F33FF4"/>
    <w:rsid w:val="00F34862"/>
    <w:rsid w:val="00F35C51"/>
    <w:rsid w:val="00F35E19"/>
    <w:rsid w:val="00F402DA"/>
    <w:rsid w:val="00F408B2"/>
    <w:rsid w:val="00F40AD4"/>
    <w:rsid w:val="00F41480"/>
    <w:rsid w:val="00F4245F"/>
    <w:rsid w:val="00F424EB"/>
    <w:rsid w:val="00F42D8C"/>
    <w:rsid w:val="00F43987"/>
    <w:rsid w:val="00F44CB4"/>
    <w:rsid w:val="00F4553A"/>
    <w:rsid w:val="00F457AF"/>
    <w:rsid w:val="00F459D8"/>
    <w:rsid w:val="00F45AFE"/>
    <w:rsid w:val="00F46B51"/>
    <w:rsid w:val="00F46E44"/>
    <w:rsid w:val="00F47756"/>
    <w:rsid w:val="00F4775D"/>
    <w:rsid w:val="00F47840"/>
    <w:rsid w:val="00F50DC1"/>
    <w:rsid w:val="00F50DE3"/>
    <w:rsid w:val="00F51544"/>
    <w:rsid w:val="00F51E4B"/>
    <w:rsid w:val="00F5205E"/>
    <w:rsid w:val="00F524C2"/>
    <w:rsid w:val="00F526FF"/>
    <w:rsid w:val="00F53216"/>
    <w:rsid w:val="00F53251"/>
    <w:rsid w:val="00F538C0"/>
    <w:rsid w:val="00F54AE7"/>
    <w:rsid w:val="00F54FEC"/>
    <w:rsid w:val="00F552B1"/>
    <w:rsid w:val="00F557C6"/>
    <w:rsid w:val="00F55DE5"/>
    <w:rsid w:val="00F56823"/>
    <w:rsid w:val="00F57229"/>
    <w:rsid w:val="00F572E9"/>
    <w:rsid w:val="00F57454"/>
    <w:rsid w:val="00F57581"/>
    <w:rsid w:val="00F60454"/>
    <w:rsid w:val="00F60A58"/>
    <w:rsid w:val="00F61527"/>
    <w:rsid w:val="00F61618"/>
    <w:rsid w:val="00F61830"/>
    <w:rsid w:val="00F61A30"/>
    <w:rsid w:val="00F61BB1"/>
    <w:rsid w:val="00F622BC"/>
    <w:rsid w:val="00F62934"/>
    <w:rsid w:val="00F62ED4"/>
    <w:rsid w:val="00F6364C"/>
    <w:rsid w:val="00F6386B"/>
    <w:rsid w:val="00F64CF0"/>
    <w:rsid w:val="00F64DB1"/>
    <w:rsid w:val="00F64DD2"/>
    <w:rsid w:val="00F64DF5"/>
    <w:rsid w:val="00F64F68"/>
    <w:rsid w:val="00F655C2"/>
    <w:rsid w:val="00F659E0"/>
    <w:rsid w:val="00F664B6"/>
    <w:rsid w:val="00F6658B"/>
    <w:rsid w:val="00F67426"/>
    <w:rsid w:val="00F70718"/>
    <w:rsid w:val="00F70993"/>
    <w:rsid w:val="00F70CE5"/>
    <w:rsid w:val="00F70E73"/>
    <w:rsid w:val="00F7112B"/>
    <w:rsid w:val="00F711DB"/>
    <w:rsid w:val="00F717AA"/>
    <w:rsid w:val="00F718E7"/>
    <w:rsid w:val="00F71A00"/>
    <w:rsid w:val="00F71DB9"/>
    <w:rsid w:val="00F71FB5"/>
    <w:rsid w:val="00F722AE"/>
    <w:rsid w:val="00F72547"/>
    <w:rsid w:val="00F727D9"/>
    <w:rsid w:val="00F733A8"/>
    <w:rsid w:val="00F73A5F"/>
    <w:rsid w:val="00F74493"/>
    <w:rsid w:val="00F74EB3"/>
    <w:rsid w:val="00F750FC"/>
    <w:rsid w:val="00F75308"/>
    <w:rsid w:val="00F756C2"/>
    <w:rsid w:val="00F75A0D"/>
    <w:rsid w:val="00F75FD7"/>
    <w:rsid w:val="00F76029"/>
    <w:rsid w:val="00F7609C"/>
    <w:rsid w:val="00F770FA"/>
    <w:rsid w:val="00F77545"/>
    <w:rsid w:val="00F77F11"/>
    <w:rsid w:val="00F800B4"/>
    <w:rsid w:val="00F81064"/>
    <w:rsid w:val="00F8169A"/>
    <w:rsid w:val="00F817D4"/>
    <w:rsid w:val="00F81B60"/>
    <w:rsid w:val="00F81E94"/>
    <w:rsid w:val="00F81FA0"/>
    <w:rsid w:val="00F82243"/>
    <w:rsid w:val="00F82582"/>
    <w:rsid w:val="00F82C0B"/>
    <w:rsid w:val="00F82C8C"/>
    <w:rsid w:val="00F82F70"/>
    <w:rsid w:val="00F8361F"/>
    <w:rsid w:val="00F83B07"/>
    <w:rsid w:val="00F84703"/>
    <w:rsid w:val="00F84E85"/>
    <w:rsid w:val="00F8523C"/>
    <w:rsid w:val="00F8545C"/>
    <w:rsid w:val="00F85F68"/>
    <w:rsid w:val="00F86125"/>
    <w:rsid w:val="00F862B1"/>
    <w:rsid w:val="00F8780D"/>
    <w:rsid w:val="00F900E0"/>
    <w:rsid w:val="00F9050D"/>
    <w:rsid w:val="00F9053C"/>
    <w:rsid w:val="00F906AB"/>
    <w:rsid w:val="00F907B4"/>
    <w:rsid w:val="00F90D81"/>
    <w:rsid w:val="00F91106"/>
    <w:rsid w:val="00F91D93"/>
    <w:rsid w:val="00F9219D"/>
    <w:rsid w:val="00F924A1"/>
    <w:rsid w:val="00F926BF"/>
    <w:rsid w:val="00F92AC7"/>
    <w:rsid w:val="00F92C3C"/>
    <w:rsid w:val="00F936AB"/>
    <w:rsid w:val="00F93859"/>
    <w:rsid w:val="00F9424E"/>
    <w:rsid w:val="00F94C34"/>
    <w:rsid w:val="00F95745"/>
    <w:rsid w:val="00F97044"/>
    <w:rsid w:val="00F9769D"/>
    <w:rsid w:val="00F97C0B"/>
    <w:rsid w:val="00FA0256"/>
    <w:rsid w:val="00FA0456"/>
    <w:rsid w:val="00FA0525"/>
    <w:rsid w:val="00FA0AC3"/>
    <w:rsid w:val="00FA106D"/>
    <w:rsid w:val="00FA1191"/>
    <w:rsid w:val="00FA1665"/>
    <w:rsid w:val="00FA1B06"/>
    <w:rsid w:val="00FA29FE"/>
    <w:rsid w:val="00FA3049"/>
    <w:rsid w:val="00FA30BC"/>
    <w:rsid w:val="00FA3992"/>
    <w:rsid w:val="00FA453D"/>
    <w:rsid w:val="00FA513F"/>
    <w:rsid w:val="00FA5431"/>
    <w:rsid w:val="00FA5B79"/>
    <w:rsid w:val="00FA6130"/>
    <w:rsid w:val="00FA64BD"/>
    <w:rsid w:val="00FA7366"/>
    <w:rsid w:val="00FA77AC"/>
    <w:rsid w:val="00FB0193"/>
    <w:rsid w:val="00FB15A7"/>
    <w:rsid w:val="00FB1CF4"/>
    <w:rsid w:val="00FB2B0C"/>
    <w:rsid w:val="00FB306E"/>
    <w:rsid w:val="00FB32F8"/>
    <w:rsid w:val="00FB33FD"/>
    <w:rsid w:val="00FB3BD9"/>
    <w:rsid w:val="00FB3DD9"/>
    <w:rsid w:val="00FB4016"/>
    <w:rsid w:val="00FB4575"/>
    <w:rsid w:val="00FB4BB7"/>
    <w:rsid w:val="00FB4CEA"/>
    <w:rsid w:val="00FB4FEA"/>
    <w:rsid w:val="00FB5291"/>
    <w:rsid w:val="00FB6595"/>
    <w:rsid w:val="00FB7AF5"/>
    <w:rsid w:val="00FC02FB"/>
    <w:rsid w:val="00FC0B0B"/>
    <w:rsid w:val="00FC0FFD"/>
    <w:rsid w:val="00FC11FD"/>
    <w:rsid w:val="00FC1777"/>
    <w:rsid w:val="00FC18A9"/>
    <w:rsid w:val="00FC18D3"/>
    <w:rsid w:val="00FC1D25"/>
    <w:rsid w:val="00FC1DB2"/>
    <w:rsid w:val="00FC1E38"/>
    <w:rsid w:val="00FC1E9D"/>
    <w:rsid w:val="00FC2568"/>
    <w:rsid w:val="00FC261A"/>
    <w:rsid w:val="00FC33C8"/>
    <w:rsid w:val="00FC3FAF"/>
    <w:rsid w:val="00FC42D7"/>
    <w:rsid w:val="00FC50E7"/>
    <w:rsid w:val="00FC5D98"/>
    <w:rsid w:val="00FC6079"/>
    <w:rsid w:val="00FC6089"/>
    <w:rsid w:val="00FC7FB0"/>
    <w:rsid w:val="00FD197D"/>
    <w:rsid w:val="00FD199E"/>
    <w:rsid w:val="00FD228C"/>
    <w:rsid w:val="00FD26E4"/>
    <w:rsid w:val="00FD28AC"/>
    <w:rsid w:val="00FD2BAE"/>
    <w:rsid w:val="00FD2C85"/>
    <w:rsid w:val="00FD2DC3"/>
    <w:rsid w:val="00FD3A9E"/>
    <w:rsid w:val="00FD4DF1"/>
    <w:rsid w:val="00FD5FB0"/>
    <w:rsid w:val="00FD66D1"/>
    <w:rsid w:val="00FD7F81"/>
    <w:rsid w:val="00FE0045"/>
    <w:rsid w:val="00FE01F2"/>
    <w:rsid w:val="00FE0319"/>
    <w:rsid w:val="00FE08A9"/>
    <w:rsid w:val="00FE0A44"/>
    <w:rsid w:val="00FE0DAE"/>
    <w:rsid w:val="00FE0EE8"/>
    <w:rsid w:val="00FE0F18"/>
    <w:rsid w:val="00FE12E7"/>
    <w:rsid w:val="00FE16D4"/>
    <w:rsid w:val="00FE1B0E"/>
    <w:rsid w:val="00FE2805"/>
    <w:rsid w:val="00FE28A4"/>
    <w:rsid w:val="00FE2A4A"/>
    <w:rsid w:val="00FE2D6B"/>
    <w:rsid w:val="00FE39CF"/>
    <w:rsid w:val="00FE3B0E"/>
    <w:rsid w:val="00FE47F7"/>
    <w:rsid w:val="00FE48C7"/>
    <w:rsid w:val="00FE4E8F"/>
    <w:rsid w:val="00FE504F"/>
    <w:rsid w:val="00FE5662"/>
    <w:rsid w:val="00FE63A4"/>
    <w:rsid w:val="00FE6853"/>
    <w:rsid w:val="00FE772A"/>
    <w:rsid w:val="00FE791B"/>
    <w:rsid w:val="00FE7AB4"/>
    <w:rsid w:val="00FF01F7"/>
    <w:rsid w:val="00FF0395"/>
    <w:rsid w:val="00FF0C18"/>
    <w:rsid w:val="00FF152D"/>
    <w:rsid w:val="00FF1C7E"/>
    <w:rsid w:val="00FF2354"/>
    <w:rsid w:val="00FF2BA4"/>
    <w:rsid w:val="00FF31B3"/>
    <w:rsid w:val="00FF3643"/>
    <w:rsid w:val="00FF3C9B"/>
    <w:rsid w:val="00FF4936"/>
    <w:rsid w:val="00FF4EF3"/>
    <w:rsid w:val="00FF56A9"/>
    <w:rsid w:val="00FF58B2"/>
    <w:rsid w:val="00FF6A7C"/>
    <w:rsid w:val="00FF6B59"/>
    <w:rsid w:val="00FF6F57"/>
    <w:rsid w:val="00FF701A"/>
    <w:rsid w:val="00FF77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60097"/>
    <o:shapelayout v:ext="edit">
      <o:idmap v:ext="edit" data="1"/>
    </o:shapelayout>
  </w:shapeDefaults>
  <w:decimalSymbol w:val=","/>
  <w:listSeparator w:val=";"/>
  <w14:docId w14:val="572351B6"/>
  <w15:docId w15:val="{E69F6ECA-E647-4EBA-A7CC-7F0199158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644D"/>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B45AD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Heading 2 Char1,Heading 2 Char Char,Heading 2 Char,H2"/>
    <w:basedOn w:val="prastasis"/>
    <w:next w:val="prastasis"/>
    <w:link w:val="Antrat2Diagrama"/>
    <w:uiPriority w:val="99"/>
    <w:qFormat/>
    <w:rsid w:val="00B45AD1"/>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9"/>
    <w:qFormat/>
    <w:rsid w:val="00B45AD1"/>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uiPriority w:val="99"/>
    <w:qFormat/>
    <w:rsid w:val="00B45AD1"/>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qFormat/>
    <w:rsid w:val="00B45AD1"/>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iPriority w:val="99"/>
    <w:unhideWhenUsed/>
    <w:qFormat/>
    <w:rsid w:val="00E065F1"/>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E065F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E065F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E065F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0E15EF"/>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0E15EF"/>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E15EF"/>
    <w:pPr>
      <w:tabs>
        <w:tab w:val="center" w:pos="4819"/>
        <w:tab w:val="right" w:pos="9638"/>
      </w:tabs>
    </w:pPr>
  </w:style>
  <w:style w:type="character" w:customStyle="1" w:styleId="PoratDiagrama">
    <w:name w:val="Poraštė Diagrama"/>
    <w:basedOn w:val="Numatytasispastraiposriftas"/>
    <w:link w:val="Porat"/>
    <w:uiPriority w:val="99"/>
    <w:rsid w:val="000E15EF"/>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B45AD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uiPriority w:val="99"/>
    <w:rsid w:val="00B45AD1"/>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9"/>
    <w:rsid w:val="00B45AD1"/>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uiPriority w:val="99"/>
    <w:rsid w:val="00B45AD1"/>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rsid w:val="00B45AD1"/>
    <w:rPr>
      <w:rFonts w:ascii="Cambria" w:eastAsia="Calibri" w:hAnsi="Cambria" w:cs="Times New Roman"/>
      <w:color w:val="365F91"/>
      <w:sz w:val="24"/>
      <w:szCs w:val="24"/>
    </w:rPr>
  </w:style>
  <w:style w:type="character" w:styleId="Hipersaitas">
    <w:name w:val="Hyperlink"/>
    <w:aliases w:val="Alna,IVPK Hyperlink"/>
    <w:uiPriority w:val="99"/>
    <w:qFormat/>
    <w:rsid w:val="00B45AD1"/>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uiPriority w:val="99"/>
    <w:locked/>
    <w:rsid w:val="00B45AD1"/>
    <w:rPr>
      <w:rFonts w:cs="Times New Roman"/>
      <w:sz w:val="24"/>
    </w:rPr>
  </w:style>
  <w:style w:type="paragraph" w:styleId="Pagrindinistekstas">
    <w:name w:val="Body Text"/>
    <w:aliases w:val="Char1,Char, Char1,body text,contents,bt,Corps de texte,body tesx,heading_txt,bodytxy2..."/>
    <w:basedOn w:val="prastasis"/>
    <w:link w:val="PagrindinistekstasDiagrama"/>
    <w:uiPriority w:val="99"/>
    <w:rsid w:val="00B45AD1"/>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B45AD1"/>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B45AD1"/>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B45AD1"/>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B45AD1"/>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B45AD1"/>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rsid w:val="00B45AD1"/>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rsid w:val="00B45AD1"/>
    <w:rPr>
      <w:b/>
      <w:bCs/>
    </w:rPr>
  </w:style>
  <w:style w:type="character" w:customStyle="1" w:styleId="KomentarotemaDiagrama1">
    <w:name w:val="Komentaro tema Diagrama1"/>
    <w:basedOn w:val="KomentarotekstasDiagrama"/>
    <w:uiPriority w:val="99"/>
    <w:rsid w:val="00B45AD1"/>
    <w:rPr>
      <w:rFonts w:ascii="Times New Roman" w:eastAsia="Calibri" w:hAnsi="Times New Roman" w:cs="Times New Roman"/>
      <w:b/>
      <w:bCs/>
      <w:sz w:val="20"/>
      <w:szCs w:val="20"/>
    </w:rPr>
  </w:style>
  <w:style w:type="paragraph" w:customStyle="1" w:styleId="Betarp1">
    <w:name w:val="Be tarpų1"/>
    <w:uiPriority w:val="99"/>
    <w:rsid w:val="00B45AD1"/>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B45AD1"/>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B45AD1"/>
    <w:rPr>
      <w:rFonts w:ascii="TimesLT" w:eastAsia="Calibri" w:hAnsi="TimesLT" w:cs="Times New Roman"/>
      <w:lang w:val="en-US"/>
    </w:rPr>
  </w:style>
  <w:style w:type="character" w:customStyle="1" w:styleId="Temosantrat2">
    <w:name w:val="Temos antraštė #2"/>
    <w:uiPriority w:val="99"/>
    <w:rsid w:val="00B45AD1"/>
    <w:rPr>
      <w:rFonts w:ascii="Times New Roman" w:hAnsi="Times New Roman"/>
      <w:spacing w:val="0"/>
      <w:sz w:val="19"/>
      <w:u w:val="single"/>
      <w:shd w:val="clear" w:color="auto" w:fill="FFFFFF"/>
    </w:rPr>
  </w:style>
  <w:style w:type="character" w:customStyle="1" w:styleId="LLCTekstas">
    <w:name w:val="LLCTekstas"/>
    <w:uiPriority w:val="99"/>
    <w:rsid w:val="00B45AD1"/>
  </w:style>
  <w:style w:type="paragraph" w:customStyle="1" w:styleId="Style14">
    <w:name w:val="Style14"/>
    <w:basedOn w:val="prastasis"/>
    <w:rsid w:val="00B45AD1"/>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B45AD1"/>
    <w:rPr>
      <w:rFonts w:ascii="Times New Roman" w:hAnsi="Times New Roman"/>
      <w:sz w:val="20"/>
    </w:rPr>
  </w:style>
  <w:style w:type="paragraph" w:styleId="Pagrindinistekstas3">
    <w:name w:val="Body Text 3"/>
    <w:basedOn w:val="prastasis"/>
    <w:link w:val="Pagrindinistekstas3Diagrama"/>
    <w:rsid w:val="00B45AD1"/>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B45AD1"/>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B45AD1"/>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B45AD1"/>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B45AD1"/>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34"/>
    <w:qFormat/>
    <w:rsid w:val="00B45AD1"/>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B45AD1"/>
    <w:rPr>
      <w:rFonts w:ascii="Times New Roman" w:eastAsia="Times New Roman" w:hAnsi="Times New Roman" w:cs="Times New Roman"/>
      <w:sz w:val="20"/>
      <w:szCs w:val="20"/>
      <w:lang w:eastAsia="lt-LT"/>
    </w:rPr>
  </w:style>
  <w:style w:type="character" w:styleId="Komentaronuoroda">
    <w:name w:val="annotation reference"/>
    <w:basedOn w:val="Numatytasispastraiposriftas"/>
    <w:uiPriority w:val="99"/>
    <w:unhideWhenUsed/>
    <w:qFormat/>
    <w:rsid w:val="00626B5E"/>
    <w:rPr>
      <w:sz w:val="16"/>
      <w:szCs w:val="16"/>
    </w:rPr>
  </w:style>
  <w:style w:type="paragraph" w:customStyle="1" w:styleId="Default">
    <w:name w:val="Default"/>
    <w:rsid w:val="009D4501"/>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semiHidden/>
    <w:unhideWhenUsed/>
    <w:rsid w:val="00A569EC"/>
    <w:rPr>
      <w:color w:val="800080" w:themeColor="followedHyperlink"/>
      <w:u w:val="single"/>
    </w:rPr>
  </w:style>
  <w:style w:type="character" w:customStyle="1" w:styleId="Antrat6Diagrama">
    <w:name w:val="Antraštė 6 Diagrama"/>
    <w:basedOn w:val="Numatytasispastraiposriftas"/>
    <w:link w:val="Antrat6"/>
    <w:uiPriority w:val="99"/>
    <w:rsid w:val="00E065F1"/>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E065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065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065F1"/>
    <w:rPr>
      <w:rFonts w:ascii="Times New Roman" w:eastAsia="Times New Roman" w:hAnsi="Times New Roman" w:cs="Times New Roman"/>
      <w:sz w:val="40"/>
      <w:szCs w:val="20"/>
      <w:lang w:eastAsia="lt-LT"/>
    </w:rPr>
  </w:style>
  <w:style w:type="character" w:customStyle="1" w:styleId="Antrat2Diagrama1">
    <w:name w:val="Antraštė 2 Diagrama1"/>
    <w:aliases w:val="Title Header2 Diagrama1"/>
    <w:basedOn w:val="Numatytasispastraiposriftas"/>
    <w:uiPriority w:val="99"/>
    <w:semiHidden/>
    <w:rsid w:val="00E065F1"/>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E065F1"/>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E065F1"/>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E065F1"/>
    <w:rPr>
      <w:rFonts w:asciiTheme="majorHAnsi" w:eastAsiaTheme="majorEastAsia" w:hAnsiTheme="majorHAnsi" w:cstheme="majorBidi"/>
      <w:color w:val="365F91"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E06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E065F1"/>
    <w:rPr>
      <w:rFonts w:ascii="Courier New" w:eastAsia="Times New Roman" w:hAnsi="Courier New" w:cs="Courier New"/>
      <w:sz w:val="20"/>
      <w:szCs w:val="20"/>
      <w:lang w:eastAsia="lt-LT"/>
    </w:rPr>
  </w:style>
  <w:style w:type="character" w:styleId="Grietas">
    <w:name w:val="Strong"/>
    <w:uiPriority w:val="22"/>
    <w:qFormat/>
    <w:rsid w:val="00E065F1"/>
    <w:rPr>
      <w:rFonts w:ascii="Times New Roman" w:hAnsi="Times New Roman" w:cs="Times New Roman" w:hint="default"/>
      <w:b/>
      <w:bCs w:val="0"/>
    </w:rPr>
  </w:style>
  <w:style w:type="paragraph" w:customStyle="1" w:styleId="msonormal0">
    <w:name w:val="msonormal"/>
    <w:basedOn w:val="prastasis"/>
    <w:uiPriority w:val="99"/>
    <w:rsid w:val="00E065F1"/>
    <w:rPr>
      <w:lang w:eastAsia="lt-LT"/>
    </w:rPr>
  </w:style>
  <w:style w:type="paragraph" w:styleId="prastasiniatinklio">
    <w:name w:val="Normal (Web)"/>
    <w:basedOn w:val="prastasis"/>
    <w:uiPriority w:val="99"/>
    <w:unhideWhenUsed/>
    <w:rsid w:val="00E065F1"/>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E065F1"/>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unhideWhenUsed/>
    <w:rsid w:val="00E065F1"/>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rsid w:val="00E065F1"/>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E065F1"/>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E065F1"/>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E065F1"/>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E065F1"/>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E065F1"/>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E065F1"/>
    <w:rPr>
      <w:rFonts w:ascii="Calibri" w:eastAsia="Calibri" w:hAnsi="Calibri" w:cs="Times New Roman"/>
    </w:rPr>
  </w:style>
  <w:style w:type="paragraph" w:styleId="Pataisymai">
    <w:name w:val="Revision"/>
    <w:uiPriority w:val="99"/>
    <w:semiHidden/>
    <w:rsid w:val="00E065F1"/>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E065F1"/>
    <w:rPr>
      <w:b/>
      <w:sz w:val="19"/>
      <w:shd w:val="clear" w:color="auto" w:fill="FFFFFF"/>
    </w:rPr>
  </w:style>
  <w:style w:type="paragraph" w:customStyle="1" w:styleId="Temosantrat21">
    <w:name w:val="Temos antraštė #21"/>
    <w:basedOn w:val="prastasis"/>
    <w:link w:val="Temosantrat20"/>
    <w:uiPriority w:val="99"/>
    <w:rsid w:val="00E065F1"/>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E065F1"/>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E065F1"/>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E065F1"/>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E065F1"/>
    <w:pPr>
      <w:widowControl w:val="0"/>
      <w:suppressAutoHyphens/>
      <w:spacing w:after="160"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E065F1"/>
    <w:pPr>
      <w:numPr>
        <w:numId w:val="2"/>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E065F1"/>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E065F1"/>
    <w:pPr>
      <w:numPr>
        <w:ilvl w:val="1"/>
        <w:numId w:val="2"/>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E065F1"/>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E065F1"/>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E065F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E065F1"/>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E065F1"/>
    <w:pPr>
      <w:spacing w:before="100" w:beforeAutospacing="1" w:after="100" w:afterAutospacing="1"/>
    </w:pPr>
    <w:rPr>
      <w:lang w:eastAsia="lt-LT"/>
    </w:rPr>
  </w:style>
  <w:style w:type="paragraph" w:customStyle="1" w:styleId="MAZAS">
    <w:name w:val="MAZAS"/>
    <w:uiPriority w:val="99"/>
    <w:rsid w:val="00E065F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E065F1"/>
    <w:pPr>
      <w:ind w:left="720"/>
      <w:contextualSpacing/>
    </w:pPr>
    <w:rPr>
      <w:rFonts w:eastAsia="Calibri"/>
      <w:lang w:val="en-US" w:bidi="he-IL"/>
    </w:rPr>
  </w:style>
  <w:style w:type="paragraph" w:customStyle="1" w:styleId="western">
    <w:name w:val="western"/>
    <w:basedOn w:val="prastasis"/>
    <w:uiPriority w:val="99"/>
    <w:rsid w:val="00E065F1"/>
    <w:pPr>
      <w:ind w:firstLine="992"/>
      <w:jc w:val="both"/>
    </w:pPr>
    <w:rPr>
      <w:rFonts w:eastAsia="Calibri"/>
      <w:lang w:val="en-US"/>
    </w:rPr>
  </w:style>
  <w:style w:type="paragraph" w:customStyle="1" w:styleId="Normall">
    <w:name w:val="Normal_l"/>
    <w:basedOn w:val="prastasis"/>
    <w:uiPriority w:val="99"/>
    <w:rsid w:val="00E065F1"/>
    <w:rPr>
      <w:rFonts w:ascii="TimesLT" w:eastAsia="Calibri" w:hAnsi="TimesLT"/>
      <w:sz w:val="20"/>
      <w:szCs w:val="20"/>
      <w:lang w:val="en-GB"/>
    </w:rPr>
  </w:style>
  <w:style w:type="paragraph" w:customStyle="1" w:styleId="ATekstas">
    <w:name w:val="A Tekstas"/>
    <w:basedOn w:val="prastasis"/>
    <w:uiPriority w:val="99"/>
    <w:rsid w:val="00E065F1"/>
    <w:pPr>
      <w:spacing w:before="120" w:line="300" w:lineRule="auto"/>
      <w:jc w:val="both"/>
    </w:pPr>
    <w:rPr>
      <w:lang w:eastAsia="lt-LT"/>
    </w:rPr>
  </w:style>
  <w:style w:type="paragraph" w:customStyle="1" w:styleId="Betarp2">
    <w:name w:val="Be tarpų2"/>
    <w:uiPriority w:val="99"/>
    <w:rsid w:val="00E065F1"/>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E065F1"/>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E065F1"/>
    <w:pPr>
      <w:spacing w:after="160" w:line="240" w:lineRule="exact"/>
    </w:pPr>
    <w:rPr>
      <w:rFonts w:ascii="Verdana" w:hAnsi="Verdana"/>
      <w:sz w:val="20"/>
      <w:szCs w:val="20"/>
      <w:lang w:val="en-US" w:eastAsia="lt-LT"/>
    </w:rPr>
  </w:style>
  <w:style w:type="paragraph" w:customStyle="1" w:styleId="Hyperlink1">
    <w:name w:val="Hyperlink1"/>
    <w:rsid w:val="00E065F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E065F1"/>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E065F1"/>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E065F1"/>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E065F1"/>
    <w:rPr>
      <w:b/>
      <w:bCs w:val="0"/>
      <w:shd w:val="clear" w:color="auto" w:fill="FFFFFF"/>
    </w:rPr>
  </w:style>
  <w:style w:type="character" w:customStyle="1" w:styleId="PagrindinistekstasPusjuodis41">
    <w:name w:val="Pagrindinis tekstas + Pusjuodis41"/>
    <w:uiPriority w:val="99"/>
    <w:rsid w:val="00E065F1"/>
    <w:rPr>
      <w:b/>
      <w:bCs w:val="0"/>
      <w:sz w:val="19"/>
      <w:shd w:val="clear" w:color="auto" w:fill="FFFFFF"/>
    </w:rPr>
  </w:style>
  <w:style w:type="character" w:customStyle="1" w:styleId="PagrindinistekstasPusjuodis40">
    <w:name w:val="Pagrindinis tekstas + Pusjuodis40"/>
    <w:uiPriority w:val="99"/>
    <w:rsid w:val="00E065F1"/>
    <w:rPr>
      <w:b/>
      <w:bCs w:val="0"/>
      <w:noProof/>
      <w:sz w:val="19"/>
      <w:shd w:val="clear" w:color="auto" w:fill="FFFFFF"/>
    </w:rPr>
  </w:style>
  <w:style w:type="character" w:customStyle="1" w:styleId="Pagrindinistekstas2">
    <w:name w:val="Pagrindinis tekstas2"/>
    <w:uiPriority w:val="99"/>
    <w:rsid w:val="00E065F1"/>
    <w:rPr>
      <w:sz w:val="19"/>
      <w:u w:val="single"/>
      <w:shd w:val="clear" w:color="auto" w:fill="FFFFFF"/>
    </w:rPr>
  </w:style>
  <w:style w:type="character" w:customStyle="1" w:styleId="PagrindinistekstasPusjuodis39">
    <w:name w:val="Pagrindinis tekstas + Pusjuodis39"/>
    <w:uiPriority w:val="99"/>
    <w:rsid w:val="00E065F1"/>
    <w:rPr>
      <w:b/>
      <w:bCs w:val="0"/>
      <w:sz w:val="19"/>
      <w:shd w:val="clear" w:color="auto" w:fill="FFFFFF"/>
    </w:rPr>
  </w:style>
  <w:style w:type="character" w:customStyle="1" w:styleId="PagrindinistekstasPusjuodis38">
    <w:name w:val="Pagrindinis tekstas + Pusjuodis38"/>
    <w:uiPriority w:val="99"/>
    <w:rsid w:val="00E065F1"/>
    <w:rPr>
      <w:b/>
      <w:bCs w:val="0"/>
      <w:noProof/>
      <w:sz w:val="19"/>
      <w:shd w:val="clear" w:color="auto" w:fill="FFFFFF"/>
    </w:rPr>
  </w:style>
  <w:style w:type="character" w:customStyle="1" w:styleId="PagrindinistekstasPusjuodis37">
    <w:name w:val="Pagrindinis tekstas + Pusjuodis37"/>
    <w:uiPriority w:val="99"/>
    <w:rsid w:val="00E065F1"/>
    <w:rPr>
      <w:b/>
      <w:bCs w:val="0"/>
      <w:sz w:val="19"/>
      <w:shd w:val="clear" w:color="auto" w:fill="FFFFFF"/>
    </w:rPr>
  </w:style>
  <w:style w:type="character" w:customStyle="1" w:styleId="PagrindinistekstasPusjuodis36">
    <w:name w:val="Pagrindinis tekstas + Pusjuodis36"/>
    <w:uiPriority w:val="99"/>
    <w:rsid w:val="00E065F1"/>
    <w:rPr>
      <w:b/>
      <w:bCs w:val="0"/>
      <w:noProof/>
      <w:sz w:val="19"/>
      <w:shd w:val="clear" w:color="auto" w:fill="FFFFFF"/>
    </w:rPr>
  </w:style>
  <w:style w:type="character" w:customStyle="1" w:styleId="FontStyle21">
    <w:name w:val="Font Style21"/>
    <w:uiPriority w:val="99"/>
    <w:rsid w:val="00E065F1"/>
    <w:rPr>
      <w:rFonts w:ascii="Times New Roman" w:hAnsi="Times New Roman" w:cs="Times New Roman" w:hint="default"/>
      <w:b/>
      <w:bCs w:val="0"/>
      <w:sz w:val="22"/>
    </w:rPr>
  </w:style>
  <w:style w:type="character" w:customStyle="1" w:styleId="apple-converted-space">
    <w:name w:val="apple-converted-space"/>
    <w:uiPriority w:val="99"/>
    <w:rsid w:val="00E065F1"/>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E065F1"/>
    <w:rPr>
      <w:color w:val="800080"/>
      <w:u w:val="single"/>
    </w:rPr>
  </w:style>
  <w:style w:type="character" w:customStyle="1" w:styleId="bigentry1">
    <w:name w:val="bigentry1"/>
    <w:basedOn w:val="Numatytasispastraiposriftas"/>
    <w:uiPriority w:val="99"/>
    <w:rsid w:val="00E065F1"/>
  </w:style>
  <w:style w:type="character" w:customStyle="1" w:styleId="KomentarotekstasDiagrama1">
    <w:name w:val="Komentaro tekstas Diagrama1"/>
    <w:basedOn w:val="Numatytasispastraiposriftas"/>
    <w:uiPriority w:val="99"/>
    <w:rsid w:val="00E065F1"/>
  </w:style>
  <w:style w:type="character" w:customStyle="1" w:styleId="Pagrindiniotekstotrauka3Diagrama1">
    <w:name w:val="Pagrindinio teksto įtrauka 3 Diagrama1"/>
    <w:basedOn w:val="Numatytasispastraiposriftas"/>
    <w:uiPriority w:val="99"/>
    <w:rsid w:val="00E065F1"/>
    <w:rPr>
      <w:sz w:val="16"/>
      <w:szCs w:val="16"/>
    </w:rPr>
  </w:style>
  <w:style w:type="character" w:customStyle="1" w:styleId="PaprastasistekstasDiagrama1">
    <w:name w:val="Paprastasis tekstas Diagrama1"/>
    <w:basedOn w:val="Numatytasispastraiposriftas"/>
    <w:uiPriority w:val="99"/>
    <w:rsid w:val="00E065F1"/>
    <w:rPr>
      <w:rFonts w:ascii="Consolas" w:hAnsi="Consolas" w:hint="default"/>
      <w:sz w:val="21"/>
      <w:szCs w:val="21"/>
    </w:rPr>
  </w:style>
  <w:style w:type="character" w:customStyle="1" w:styleId="tblrowlbl1">
    <w:name w:val="tblrowlbl1"/>
    <w:uiPriority w:val="99"/>
    <w:rsid w:val="00E065F1"/>
    <w:rPr>
      <w:rFonts w:ascii="Arial" w:hAnsi="Arial" w:cs="Arial" w:hint="default"/>
      <w:b/>
      <w:bCs/>
      <w:color w:val="000000"/>
      <w:sz w:val="18"/>
      <w:szCs w:val="18"/>
      <w:shd w:val="clear" w:color="auto" w:fill="FFFFFF"/>
    </w:rPr>
  </w:style>
  <w:style w:type="character" w:customStyle="1" w:styleId="parahead1">
    <w:name w:val="parahead1"/>
    <w:uiPriority w:val="99"/>
    <w:rsid w:val="00E065F1"/>
    <w:rPr>
      <w:rFonts w:ascii="Verdana" w:hAnsi="Verdana" w:hint="default"/>
      <w:b/>
      <w:bCs/>
      <w:color w:val="000000"/>
      <w:sz w:val="17"/>
      <w:szCs w:val="17"/>
    </w:rPr>
  </w:style>
  <w:style w:type="character" w:customStyle="1" w:styleId="tblrowlbl">
    <w:name w:val="tblrowlbl"/>
    <w:basedOn w:val="Numatytasispastraiposriftas"/>
    <w:uiPriority w:val="99"/>
    <w:rsid w:val="00E065F1"/>
  </w:style>
  <w:style w:type="character" w:customStyle="1" w:styleId="FooterChar">
    <w:name w:val="Footer Char"/>
    <w:uiPriority w:val="99"/>
    <w:locked/>
    <w:rsid w:val="00E065F1"/>
    <w:rPr>
      <w:rFonts w:ascii="Times New Roman" w:hAnsi="Times New Roman" w:cs="Times New Roman" w:hint="default"/>
      <w:lang w:val="lt-LT"/>
    </w:rPr>
  </w:style>
  <w:style w:type="character" w:customStyle="1" w:styleId="CommentTextChar">
    <w:name w:val="Comment Text Char"/>
    <w:locked/>
    <w:rsid w:val="00E065F1"/>
    <w:rPr>
      <w:rFonts w:ascii="Times New Roman" w:hAnsi="Times New Roman" w:cs="Times New Roman" w:hint="default"/>
      <w:sz w:val="20"/>
      <w:szCs w:val="20"/>
      <w:lang w:val="en-US" w:bidi="he-IL"/>
    </w:rPr>
  </w:style>
  <w:style w:type="character" w:customStyle="1" w:styleId="bold1">
    <w:name w:val="bold1"/>
    <w:uiPriority w:val="99"/>
    <w:rsid w:val="00E065F1"/>
    <w:rPr>
      <w:rFonts w:ascii="Times New Roman" w:hAnsi="Times New Roman" w:cs="Times New Roman" w:hint="default"/>
      <w:b/>
      <w:bCs/>
    </w:rPr>
  </w:style>
  <w:style w:type="character" w:customStyle="1" w:styleId="PlainTextChar">
    <w:name w:val="Plain Text Char"/>
    <w:locked/>
    <w:rsid w:val="00E065F1"/>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E065F1"/>
    <w:rPr>
      <w:rFonts w:ascii="Tahoma" w:eastAsia="Calibri" w:hAnsi="Tahoma" w:cs="Tahoma" w:hint="default"/>
      <w:sz w:val="16"/>
      <w:szCs w:val="16"/>
      <w:lang w:eastAsia="en-US"/>
    </w:rPr>
  </w:style>
  <w:style w:type="character" w:customStyle="1" w:styleId="CommentTextChar1">
    <w:name w:val="Comment Text Char1"/>
    <w:uiPriority w:val="99"/>
    <w:locked/>
    <w:rsid w:val="00E065F1"/>
    <w:rPr>
      <w:rFonts w:ascii="Times New Roman" w:eastAsia="Times New Roman" w:hAnsi="Times New Roman" w:cs="Times New Roman" w:hint="default"/>
    </w:rPr>
  </w:style>
  <w:style w:type="character" w:customStyle="1" w:styleId="BodyTextIndent3Char">
    <w:name w:val="Body Text Indent 3 Char"/>
    <w:uiPriority w:val="99"/>
    <w:locked/>
    <w:rsid w:val="00E065F1"/>
    <w:rPr>
      <w:rFonts w:ascii="Times New Roman" w:eastAsia="Times New Roman" w:hAnsi="Times New Roman" w:cs="Times New Roman" w:hint="default"/>
      <w:sz w:val="24"/>
    </w:rPr>
  </w:style>
  <w:style w:type="character" w:customStyle="1" w:styleId="PlainTextChar1">
    <w:name w:val="Plain Text Char1"/>
    <w:uiPriority w:val="99"/>
    <w:locked/>
    <w:rsid w:val="00E065F1"/>
    <w:rPr>
      <w:rFonts w:ascii="Courier New" w:hAnsi="Courier New" w:cs="Courier New" w:hint="default"/>
      <w:sz w:val="24"/>
    </w:rPr>
  </w:style>
  <w:style w:type="character" w:customStyle="1" w:styleId="CommentSubjectChar">
    <w:name w:val="Comment Subject Char"/>
    <w:uiPriority w:val="99"/>
    <w:locked/>
    <w:rsid w:val="00E065F1"/>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E065F1"/>
    <w:rPr>
      <w:rFonts w:asciiTheme="majorHAnsi" w:eastAsiaTheme="majorEastAsia" w:hAnsiTheme="majorHAnsi" w:cstheme="majorBidi" w:hint="default"/>
      <w:color w:val="365F91" w:themeColor="accent1" w:themeShade="BF"/>
      <w:sz w:val="32"/>
      <w:szCs w:val="32"/>
    </w:rPr>
  </w:style>
  <w:style w:type="character" w:customStyle="1" w:styleId="AntratsDiagrama2">
    <w:name w:val="Antraštės Diagrama2"/>
    <w:basedOn w:val="Numatytasispastraiposriftas"/>
    <w:uiPriority w:val="99"/>
    <w:semiHidden/>
    <w:rsid w:val="00E065F1"/>
  </w:style>
  <w:style w:type="character" w:customStyle="1" w:styleId="PagrindinistekstasDiagrama2">
    <w:name w:val="Pagrindinis tekstas Diagrama2"/>
    <w:basedOn w:val="Numatytasispastraiposriftas"/>
    <w:uiPriority w:val="99"/>
    <w:semiHidden/>
    <w:rsid w:val="00E065F1"/>
  </w:style>
  <w:style w:type="table" w:customStyle="1" w:styleId="Lentelstinklelis1">
    <w:name w:val="Lentelės tinklelis1"/>
    <w:basedOn w:val="prastojilentel"/>
    <w:uiPriority w:val="59"/>
    <w:rsid w:val="00E065F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E065F1"/>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E065F1"/>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E065F1"/>
    <w:pPr>
      <w:autoSpaceDE w:val="0"/>
      <w:autoSpaceDN w:val="0"/>
      <w:ind w:firstLine="312"/>
      <w:jc w:val="both"/>
    </w:pPr>
    <w:rPr>
      <w:rFonts w:ascii="TimesLT" w:hAnsi="TimesLT"/>
      <w:sz w:val="20"/>
      <w:szCs w:val="20"/>
      <w:lang w:eastAsia="lt-LT"/>
    </w:rPr>
  </w:style>
  <w:style w:type="numbering" w:customStyle="1" w:styleId="Sraonra1">
    <w:name w:val="Sąrašo nėra1"/>
    <w:next w:val="Sraonra"/>
    <w:semiHidden/>
    <w:unhideWhenUsed/>
    <w:rsid w:val="00E065F1"/>
  </w:style>
  <w:style w:type="character" w:styleId="Puslapionumeris">
    <w:name w:val="page number"/>
    <w:basedOn w:val="Numatytasispastraiposriftas"/>
    <w:uiPriority w:val="99"/>
    <w:rsid w:val="00E065F1"/>
  </w:style>
  <w:style w:type="numbering" w:customStyle="1" w:styleId="Sraonra2">
    <w:name w:val="Sąrašo nėra2"/>
    <w:next w:val="Sraonra"/>
    <w:semiHidden/>
    <w:unhideWhenUsed/>
    <w:rsid w:val="00E065F1"/>
  </w:style>
  <w:style w:type="paragraph" w:styleId="Betarp">
    <w:name w:val="No Spacing"/>
    <w:link w:val="BetarpDiagrama"/>
    <w:uiPriority w:val="1"/>
    <w:qFormat/>
    <w:rsid w:val="00B4369E"/>
    <w:pPr>
      <w:spacing w:after="0" w:line="240" w:lineRule="auto"/>
    </w:pPr>
  </w:style>
  <w:style w:type="character" w:styleId="Puslapioinaosnuoroda">
    <w:name w:val="footnote reference"/>
    <w:aliases w:val="BVI fnr,Footnote symbol"/>
    <w:basedOn w:val="Numatytasispastraiposriftas"/>
    <w:uiPriority w:val="99"/>
    <w:unhideWhenUsed/>
    <w:rsid w:val="00885CB7"/>
    <w:rPr>
      <w:vertAlign w:val="superscript"/>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885CB7"/>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uiPriority w:val="99"/>
    <w:rsid w:val="00885CB7"/>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27651C"/>
    <w:rPr>
      <w:color w:val="808080"/>
    </w:rPr>
  </w:style>
  <w:style w:type="character" w:customStyle="1" w:styleId="BetarpDiagrama">
    <w:name w:val="Be tarpų Diagrama"/>
    <w:basedOn w:val="Numatytasispastraiposriftas"/>
    <w:link w:val="Betarp"/>
    <w:uiPriority w:val="1"/>
    <w:rsid w:val="002B4F19"/>
  </w:style>
  <w:style w:type="character" w:styleId="Neapdorotaspaminjimas">
    <w:name w:val="Unresolved Mention"/>
    <w:basedOn w:val="Numatytasispastraiposriftas"/>
    <w:uiPriority w:val="99"/>
    <w:semiHidden/>
    <w:unhideWhenUsed/>
    <w:rsid w:val="004A74E8"/>
    <w:rPr>
      <w:color w:val="605E5C"/>
      <w:shd w:val="clear" w:color="auto" w:fill="E1DFDD"/>
    </w:rPr>
  </w:style>
  <w:style w:type="character" w:customStyle="1" w:styleId="is-info">
    <w:name w:val="is-info"/>
    <w:basedOn w:val="Numatytasispastraiposriftas"/>
    <w:rsid w:val="00B72E2F"/>
  </w:style>
  <w:style w:type="paragraph" w:customStyle="1" w:styleId="Standard">
    <w:name w:val="Standard"/>
    <w:qFormat/>
    <w:rsid w:val="00B3438B"/>
    <w:pPr>
      <w:suppressAutoHyphens/>
      <w:spacing w:after="0" w:line="240" w:lineRule="auto"/>
      <w:textAlignment w:val="baseline"/>
    </w:pPr>
    <w:rPr>
      <w:rFonts w:ascii="Times New Roman" w:eastAsia="Times New Roman" w:hAnsi="Times New Roman" w:cs="Times New Roman"/>
      <w:color w:val="00000A"/>
      <w:sz w:val="24"/>
      <w:szCs w:val="20"/>
    </w:rPr>
  </w:style>
  <w:style w:type="character" w:customStyle="1" w:styleId="wysiwyg-color-black1">
    <w:name w:val="wysiwyg-color-black1"/>
    <w:basedOn w:val="Numatytasispastraiposriftas"/>
    <w:rsid w:val="00136ABC"/>
  </w:style>
  <w:style w:type="paragraph" w:styleId="Pagrindinistekstas20">
    <w:name w:val="Body Text 2"/>
    <w:basedOn w:val="prastasis"/>
    <w:link w:val="Pagrindinistekstas2Diagrama"/>
    <w:rsid w:val="0044192C"/>
    <w:pPr>
      <w:spacing w:after="120" w:line="480" w:lineRule="auto"/>
    </w:pPr>
    <w:rPr>
      <w:lang w:val="en-GB"/>
    </w:rPr>
  </w:style>
  <w:style w:type="character" w:customStyle="1" w:styleId="Pagrindinistekstas2Diagrama">
    <w:name w:val="Pagrindinis tekstas 2 Diagrama"/>
    <w:basedOn w:val="Numatytasispastraiposriftas"/>
    <w:link w:val="Pagrindinistekstas20"/>
    <w:rsid w:val="0044192C"/>
    <w:rPr>
      <w:rFonts w:ascii="Times New Roman" w:eastAsia="Times New Roman" w:hAnsi="Times New Roman" w:cs="Times New Roman"/>
      <w:sz w:val="24"/>
      <w:szCs w:val="24"/>
      <w:lang w:val="en-GB"/>
    </w:rPr>
  </w:style>
  <w:style w:type="character" w:customStyle="1" w:styleId="r-search-highlight">
    <w:name w:val="r-search-highlight"/>
    <w:basedOn w:val="Numatytasispastraiposriftas"/>
    <w:rsid w:val="0044192C"/>
  </w:style>
  <w:style w:type="table" w:customStyle="1" w:styleId="Lentelstinklelis2">
    <w:name w:val="Lentelės tinklelis2"/>
    <w:basedOn w:val="prastojilentel"/>
    <w:next w:val="Lentelstinklelis"/>
    <w:uiPriority w:val="39"/>
    <w:rsid w:val="004419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EB42D9"/>
    <w:rPr>
      <w:rFonts w:ascii="Calibri" w:eastAsiaTheme="minorHAnsi" w:hAnsi="Calibri" w:cs="Calibri"/>
      <w:sz w:val="22"/>
      <w:szCs w:val="22"/>
      <w:lang w:eastAsia="lt-LT"/>
    </w:rPr>
  </w:style>
  <w:style w:type="character" w:customStyle="1" w:styleId="normaltextrun">
    <w:name w:val="normaltextrun"/>
    <w:basedOn w:val="Numatytasispastraiposriftas"/>
    <w:rsid w:val="00432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8084">
      <w:bodyDiv w:val="1"/>
      <w:marLeft w:val="0"/>
      <w:marRight w:val="0"/>
      <w:marTop w:val="0"/>
      <w:marBottom w:val="0"/>
      <w:divBdr>
        <w:top w:val="none" w:sz="0" w:space="0" w:color="auto"/>
        <w:left w:val="none" w:sz="0" w:space="0" w:color="auto"/>
        <w:bottom w:val="none" w:sz="0" w:space="0" w:color="auto"/>
        <w:right w:val="none" w:sz="0" w:space="0" w:color="auto"/>
      </w:divBdr>
    </w:div>
    <w:div w:id="20710683">
      <w:bodyDiv w:val="1"/>
      <w:marLeft w:val="0"/>
      <w:marRight w:val="0"/>
      <w:marTop w:val="0"/>
      <w:marBottom w:val="0"/>
      <w:divBdr>
        <w:top w:val="none" w:sz="0" w:space="0" w:color="auto"/>
        <w:left w:val="none" w:sz="0" w:space="0" w:color="auto"/>
        <w:bottom w:val="none" w:sz="0" w:space="0" w:color="auto"/>
        <w:right w:val="none" w:sz="0" w:space="0" w:color="auto"/>
      </w:divBdr>
    </w:div>
    <w:div w:id="33892816">
      <w:bodyDiv w:val="1"/>
      <w:marLeft w:val="0"/>
      <w:marRight w:val="0"/>
      <w:marTop w:val="0"/>
      <w:marBottom w:val="0"/>
      <w:divBdr>
        <w:top w:val="none" w:sz="0" w:space="0" w:color="auto"/>
        <w:left w:val="none" w:sz="0" w:space="0" w:color="auto"/>
        <w:bottom w:val="none" w:sz="0" w:space="0" w:color="auto"/>
        <w:right w:val="none" w:sz="0" w:space="0" w:color="auto"/>
      </w:divBdr>
    </w:div>
    <w:div w:id="44186105">
      <w:bodyDiv w:val="1"/>
      <w:marLeft w:val="0"/>
      <w:marRight w:val="0"/>
      <w:marTop w:val="0"/>
      <w:marBottom w:val="0"/>
      <w:divBdr>
        <w:top w:val="none" w:sz="0" w:space="0" w:color="auto"/>
        <w:left w:val="none" w:sz="0" w:space="0" w:color="auto"/>
        <w:bottom w:val="none" w:sz="0" w:space="0" w:color="auto"/>
        <w:right w:val="none" w:sz="0" w:space="0" w:color="auto"/>
      </w:divBdr>
    </w:div>
    <w:div w:id="48580388">
      <w:bodyDiv w:val="1"/>
      <w:marLeft w:val="0"/>
      <w:marRight w:val="0"/>
      <w:marTop w:val="0"/>
      <w:marBottom w:val="0"/>
      <w:divBdr>
        <w:top w:val="none" w:sz="0" w:space="0" w:color="auto"/>
        <w:left w:val="none" w:sz="0" w:space="0" w:color="auto"/>
        <w:bottom w:val="none" w:sz="0" w:space="0" w:color="auto"/>
        <w:right w:val="none" w:sz="0" w:space="0" w:color="auto"/>
      </w:divBdr>
    </w:div>
    <w:div w:id="66075397">
      <w:bodyDiv w:val="1"/>
      <w:marLeft w:val="0"/>
      <w:marRight w:val="0"/>
      <w:marTop w:val="0"/>
      <w:marBottom w:val="0"/>
      <w:divBdr>
        <w:top w:val="none" w:sz="0" w:space="0" w:color="auto"/>
        <w:left w:val="none" w:sz="0" w:space="0" w:color="auto"/>
        <w:bottom w:val="none" w:sz="0" w:space="0" w:color="auto"/>
        <w:right w:val="none" w:sz="0" w:space="0" w:color="auto"/>
      </w:divBdr>
    </w:div>
    <w:div w:id="75714585">
      <w:bodyDiv w:val="1"/>
      <w:marLeft w:val="0"/>
      <w:marRight w:val="0"/>
      <w:marTop w:val="0"/>
      <w:marBottom w:val="0"/>
      <w:divBdr>
        <w:top w:val="none" w:sz="0" w:space="0" w:color="auto"/>
        <w:left w:val="none" w:sz="0" w:space="0" w:color="auto"/>
        <w:bottom w:val="none" w:sz="0" w:space="0" w:color="auto"/>
        <w:right w:val="none" w:sz="0" w:space="0" w:color="auto"/>
      </w:divBdr>
    </w:div>
    <w:div w:id="94062228">
      <w:bodyDiv w:val="1"/>
      <w:marLeft w:val="0"/>
      <w:marRight w:val="0"/>
      <w:marTop w:val="0"/>
      <w:marBottom w:val="0"/>
      <w:divBdr>
        <w:top w:val="none" w:sz="0" w:space="0" w:color="auto"/>
        <w:left w:val="none" w:sz="0" w:space="0" w:color="auto"/>
        <w:bottom w:val="none" w:sz="0" w:space="0" w:color="auto"/>
        <w:right w:val="none" w:sz="0" w:space="0" w:color="auto"/>
      </w:divBdr>
    </w:div>
    <w:div w:id="126822805">
      <w:bodyDiv w:val="1"/>
      <w:marLeft w:val="0"/>
      <w:marRight w:val="0"/>
      <w:marTop w:val="0"/>
      <w:marBottom w:val="0"/>
      <w:divBdr>
        <w:top w:val="none" w:sz="0" w:space="0" w:color="auto"/>
        <w:left w:val="none" w:sz="0" w:space="0" w:color="auto"/>
        <w:bottom w:val="none" w:sz="0" w:space="0" w:color="auto"/>
        <w:right w:val="none" w:sz="0" w:space="0" w:color="auto"/>
      </w:divBdr>
    </w:div>
    <w:div w:id="128977695">
      <w:bodyDiv w:val="1"/>
      <w:marLeft w:val="0"/>
      <w:marRight w:val="0"/>
      <w:marTop w:val="0"/>
      <w:marBottom w:val="0"/>
      <w:divBdr>
        <w:top w:val="none" w:sz="0" w:space="0" w:color="auto"/>
        <w:left w:val="none" w:sz="0" w:space="0" w:color="auto"/>
        <w:bottom w:val="none" w:sz="0" w:space="0" w:color="auto"/>
        <w:right w:val="none" w:sz="0" w:space="0" w:color="auto"/>
      </w:divBdr>
    </w:div>
    <w:div w:id="154761590">
      <w:bodyDiv w:val="1"/>
      <w:marLeft w:val="0"/>
      <w:marRight w:val="0"/>
      <w:marTop w:val="0"/>
      <w:marBottom w:val="0"/>
      <w:divBdr>
        <w:top w:val="none" w:sz="0" w:space="0" w:color="auto"/>
        <w:left w:val="none" w:sz="0" w:space="0" w:color="auto"/>
        <w:bottom w:val="none" w:sz="0" w:space="0" w:color="auto"/>
        <w:right w:val="none" w:sz="0" w:space="0" w:color="auto"/>
      </w:divBdr>
    </w:div>
    <w:div w:id="179241929">
      <w:bodyDiv w:val="1"/>
      <w:marLeft w:val="0"/>
      <w:marRight w:val="0"/>
      <w:marTop w:val="0"/>
      <w:marBottom w:val="0"/>
      <w:divBdr>
        <w:top w:val="none" w:sz="0" w:space="0" w:color="auto"/>
        <w:left w:val="none" w:sz="0" w:space="0" w:color="auto"/>
        <w:bottom w:val="none" w:sz="0" w:space="0" w:color="auto"/>
        <w:right w:val="none" w:sz="0" w:space="0" w:color="auto"/>
      </w:divBdr>
    </w:div>
    <w:div w:id="216861177">
      <w:bodyDiv w:val="1"/>
      <w:marLeft w:val="0"/>
      <w:marRight w:val="0"/>
      <w:marTop w:val="0"/>
      <w:marBottom w:val="0"/>
      <w:divBdr>
        <w:top w:val="none" w:sz="0" w:space="0" w:color="auto"/>
        <w:left w:val="none" w:sz="0" w:space="0" w:color="auto"/>
        <w:bottom w:val="none" w:sz="0" w:space="0" w:color="auto"/>
        <w:right w:val="none" w:sz="0" w:space="0" w:color="auto"/>
      </w:divBdr>
      <w:divsChild>
        <w:div w:id="1332370700">
          <w:marLeft w:val="0"/>
          <w:marRight w:val="0"/>
          <w:marTop w:val="0"/>
          <w:marBottom w:val="0"/>
          <w:divBdr>
            <w:top w:val="none" w:sz="0" w:space="0" w:color="auto"/>
            <w:left w:val="none" w:sz="0" w:space="0" w:color="auto"/>
            <w:bottom w:val="none" w:sz="0" w:space="0" w:color="auto"/>
            <w:right w:val="none" w:sz="0" w:space="0" w:color="auto"/>
          </w:divBdr>
          <w:divsChild>
            <w:div w:id="1308364682">
              <w:marLeft w:val="0"/>
              <w:marRight w:val="0"/>
              <w:marTop w:val="0"/>
              <w:marBottom w:val="0"/>
              <w:divBdr>
                <w:top w:val="none" w:sz="0" w:space="0" w:color="auto"/>
                <w:left w:val="none" w:sz="0" w:space="0" w:color="auto"/>
                <w:bottom w:val="none" w:sz="0" w:space="0" w:color="auto"/>
                <w:right w:val="none" w:sz="0" w:space="0" w:color="auto"/>
              </w:divBdr>
            </w:div>
            <w:div w:id="738022254">
              <w:marLeft w:val="0"/>
              <w:marRight w:val="0"/>
              <w:marTop w:val="0"/>
              <w:marBottom w:val="0"/>
              <w:divBdr>
                <w:top w:val="none" w:sz="0" w:space="0" w:color="auto"/>
                <w:left w:val="none" w:sz="0" w:space="0" w:color="auto"/>
                <w:bottom w:val="none" w:sz="0" w:space="0" w:color="auto"/>
                <w:right w:val="none" w:sz="0" w:space="0" w:color="auto"/>
              </w:divBdr>
            </w:div>
          </w:divsChild>
        </w:div>
        <w:div w:id="1561213434">
          <w:marLeft w:val="0"/>
          <w:marRight w:val="0"/>
          <w:marTop w:val="0"/>
          <w:marBottom w:val="0"/>
          <w:divBdr>
            <w:top w:val="none" w:sz="0" w:space="0" w:color="auto"/>
            <w:left w:val="none" w:sz="0" w:space="0" w:color="auto"/>
            <w:bottom w:val="none" w:sz="0" w:space="0" w:color="auto"/>
            <w:right w:val="none" w:sz="0" w:space="0" w:color="auto"/>
          </w:divBdr>
          <w:divsChild>
            <w:div w:id="405886518">
              <w:marLeft w:val="0"/>
              <w:marRight w:val="0"/>
              <w:marTop w:val="0"/>
              <w:marBottom w:val="0"/>
              <w:divBdr>
                <w:top w:val="none" w:sz="0" w:space="0" w:color="auto"/>
                <w:left w:val="none" w:sz="0" w:space="0" w:color="auto"/>
                <w:bottom w:val="none" w:sz="0" w:space="0" w:color="auto"/>
                <w:right w:val="none" w:sz="0" w:space="0" w:color="auto"/>
              </w:divBdr>
            </w:div>
            <w:div w:id="27726808">
              <w:marLeft w:val="0"/>
              <w:marRight w:val="0"/>
              <w:marTop w:val="0"/>
              <w:marBottom w:val="0"/>
              <w:divBdr>
                <w:top w:val="none" w:sz="0" w:space="0" w:color="auto"/>
                <w:left w:val="none" w:sz="0" w:space="0" w:color="auto"/>
                <w:bottom w:val="none" w:sz="0" w:space="0" w:color="auto"/>
                <w:right w:val="none" w:sz="0" w:space="0" w:color="auto"/>
              </w:divBdr>
            </w:div>
          </w:divsChild>
        </w:div>
        <w:div w:id="370619578">
          <w:marLeft w:val="0"/>
          <w:marRight w:val="0"/>
          <w:marTop w:val="0"/>
          <w:marBottom w:val="0"/>
          <w:divBdr>
            <w:top w:val="none" w:sz="0" w:space="0" w:color="auto"/>
            <w:left w:val="none" w:sz="0" w:space="0" w:color="auto"/>
            <w:bottom w:val="none" w:sz="0" w:space="0" w:color="auto"/>
            <w:right w:val="none" w:sz="0" w:space="0" w:color="auto"/>
          </w:divBdr>
          <w:divsChild>
            <w:div w:id="1933129095">
              <w:marLeft w:val="0"/>
              <w:marRight w:val="0"/>
              <w:marTop w:val="0"/>
              <w:marBottom w:val="0"/>
              <w:divBdr>
                <w:top w:val="none" w:sz="0" w:space="0" w:color="auto"/>
                <w:left w:val="none" w:sz="0" w:space="0" w:color="auto"/>
                <w:bottom w:val="none" w:sz="0" w:space="0" w:color="auto"/>
                <w:right w:val="none" w:sz="0" w:space="0" w:color="auto"/>
              </w:divBdr>
              <w:divsChild>
                <w:div w:id="869418666">
                  <w:marLeft w:val="0"/>
                  <w:marRight w:val="0"/>
                  <w:marTop w:val="0"/>
                  <w:marBottom w:val="0"/>
                  <w:divBdr>
                    <w:top w:val="none" w:sz="0" w:space="0" w:color="auto"/>
                    <w:left w:val="none" w:sz="0" w:space="0" w:color="auto"/>
                    <w:bottom w:val="none" w:sz="0" w:space="0" w:color="auto"/>
                    <w:right w:val="none" w:sz="0" w:space="0" w:color="auto"/>
                  </w:divBdr>
                </w:div>
                <w:div w:id="158349783">
                  <w:marLeft w:val="0"/>
                  <w:marRight w:val="0"/>
                  <w:marTop w:val="0"/>
                  <w:marBottom w:val="0"/>
                  <w:divBdr>
                    <w:top w:val="none" w:sz="0" w:space="0" w:color="auto"/>
                    <w:left w:val="none" w:sz="0" w:space="0" w:color="auto"/>
                    <w:bottom w:val="none" w:sz="0" w:space="0" w:color="auto"/>
                    <w:right w:val="none" w:sz="0" w:space="0" w:color="auto"/>
                  </w:divBdr>
                </w:div>
              </w:divsChild>
            </w:div>
            <w:div w:id="595139063">
              <w:marLeft w:val="0"/>
              <w:marRight w:val="0"/>
              <w:marTop w:val="0"/>
              <w:marBottom w:val="0"/>
              <w:divBdr>
                <w:top w:val="none" w:sz="0" w:space="0" w:color="auto"/>
                <w:left w:val="none" w:sz="0" w:space="0" w:color="auto"/>
                <w:bottom w:val="none" w:sz="0" w:space="0" w:color="auto"/>
                <w:right w:val="none" w:sz="0" w:space="0" w:color="auto"/>
              </w:divBdr>
            </w:div>
          </w:divsChild>
        </w:div>
        <w:div w:id="1011033160">
          <w:marLeft w:val="0"/>
          <w:marRight w:val="0"/>
          <w:marTop w:val="0"/>
          <w:marBottom w:val="0"/>
          <w:divBdr>
            <w:top w:val="none" w:sz="0" w:space="0" w:color="auto"/>
            <w:left w:val="none" w:sz="0" w:space="0" w:color="auto"/>
            <w:bottom w:val="none" w:sz="0" w:space="0" w:color="auto"/>
            <w:right w:val="none" w:sz="0" w:space="0" w:color="auto"/>
          </w:divBdr>
          <w:divsChild>
            <w:div w:id="1455052275">
              <w:marLeft w:val="0"/>
              <w:marRight w:val="0"/>
              <w:marTop w:val="0"/>
              <w:marBottom w:val="0"/>
              <w:divBdr>
                <w:top w:val="none" w:sz="0" w:space="0" w:color="auto"/>
                <w:left w:val="none" w:sz="0" w:space="0" w:color="auto"/>
                <w:bottom w:val="none" w:sz="0" w:space="0" w:color="auto"/>
                <w:right w:val="none" w:sz="0" w:space="0" w:color="auto"/>
              </w:divBdr>
            </w:div>
            <w:div w:id="1736002316">
              <w:marLeft w:val="0"/>
              <w:marRight w:val="0"/>
              <w:marTop w:val="0"/>
              <w:marBottom w:val="0"/>
              <w:divBdr>
                <w:top w:val="none" w:sz="0" w:space="0" w:color="auto"/>
                <w:left w:val="none" w:sz="0" w:space="0" w:color="auto"/>
                <w:bottom w:val="none" w:sz="0" w:space="0" w:color="auto"/>
                <w:right w:val="none" w:sz="0" w:space="0" w:color="auto"/>
              </w:divBdr>
            </w:div>
          </w:divsChild>
        </w:div>
        <w:div w:id="462386873">
          <w:marLeft w:val="0"/>
          <w:marRight w:val="0"/>
          <w:marTop w:val="0"/>
          <w:marBottom w:val="0"/>
          <w:divBdr>
            <w:top w:val="none" w:sz="0" w:space="0" w:color="auto"/>
            <w:left w:val="none" w:sz="0" w:space="0" w:color="auto"/>
            <w:bottom w:val="none" w:sz="0" w:space="0" w:color="auto"/>
            <w:right w:val="none" w:sz="0" w:space="0" w:color="auto"/>
          </w:divBdr>
          <w:divsChild>
            <w:div w:id="2101295505">
              <w:marLeft w:val="0"/>
              <w:marRight w:val="0"/>
              <w:marTop w:val="0"/>
              <w:marBottom w:val="0"/>
              <w:divBdr>
                <w:top w:val="none" w:sz="0" w:space="0" w:color="auto"/>
                <w:left w:val="none" w:sz="0" w:space="0" w:color="auto"/>
                <w:bottom w:val="none" w:sz="0" w:space="0" w:color="auto"/>
                <w:right w:val="none" w:sz="0" w:space="0" w:color="auto"/>
              </w:divBdr>
            </w:div>
            <w:div w:id="1516572290">
              <w:marLeft w:val="0"/>
              <w:marRight w:val="0"/>
              <w:marTop w:val="0"/>
              <w:marBottom w:val="0"/>
              <w:divBdr>
                <w:top w:val="none" w:sz="0" w:space="0" w:color="auto"/>
                <w:left w:val="none" w:sz="0" w:space="0" w:color="auto"/>
                <w:bottom w:val="none" w:sz="0" w:space="0" w:color="auto"/>
                <w:right w:val="none" w:sz="0" w:space="0" w:color="auto"/>
              </w:divBdr>
            </w:div>
          </w:divsChild>
        </w:div>
        <w:div w:id="1894273961">
          <w:marLeft w:val="0"/>
          <w:marRight w:val="0"/>
          <w:marTop w:val="0"/>
          <w:marBottom w:val="0"/>
          <w:divBdr>
            <w:top w:val="none" w:sz="0" w:space="0" w:color="auto"/>
            <w:left w:val="none" w:sz="0" w:space="0" w:color="auto"/>
            <w:bottom w:val="none" w:sz="0" w:space="0" w:color="auto"/>
            <w:right w:val="none" w:sz="0" w:space="0" w:color="auto"/>
          </w:divBdr>
          <w:divsChild>
            <w:div w:id="837113848">
              <w:marLeft w:val="0"/>
              <w:marRight w:val="0"/>
              <w:marTop w:val="0"/>
              <w:marBottom w:val="0"/>
              <w:divBdr>
                <w:top w:val="none" w:sz="0" w:space="0" w:color="auto"/>
                <w:left w:val="none" w:sz="0" w:space="0" w:color="auto"/>
                <w:bottom w:val="none" w:sz="0" w:space="0" w:color="auto"/>
                <w:right w:val="none" w:sz="0" w:space="0" w:color="auto"/>
              </w:divBdr>
            </w:div>
            <w:div w:id="1611863208">
              <w:marLeft w:val="0"/>
              <w:marRight w:val="0"/>
              <w:marTop w:val="0"/>
              <w:marBottom w:val="0"/>
              <w:divBdr>
                <w:top w:val="none" w:sz="0" w:space="0" w:color="auto"/>
                <w:left w:val="none" w:sz="0" w:space="0" w:color="auto"/>
                <w:bottom w:val="none" w:sz="0" w:space="0" w:color="auto"/>
                <w:right w:val="none" w:sz="0" w:space="0" w:color="auto"/>
              </w:divBdr>
            </w:div>
            <w:div w:id="295838001">
              <w:marLeft w:val="0"/>
              <w:marRight w:val="0"/>
              <w:marTop w:val="0"/>
              <w:marBottom w:val="0"/>
              <w:divBdr>
                <w:top w:val="none" w:sz="0" w:space="0" w:color="auto"/>
                <w:left w:val="none" w:sz="0" w:space="0" w:color="auto"/>
                <w:bottom w:val="none" w:sz="0" w:space="0" w:color="auto"/>
                <w:right w:val="none" w:sz="0" w:space="0" w:color="auto"/>
              </w:divBdr>
            </w:div>
            <w:div w:id="1410421170">
              <w:marLeft w:val="0"/>
              <w:marRight w:val="0"/>
              <w:marTop w:val="0"/>
              <w:marBottom w:val="0"/>
              <w:divBdr>
                <w:top w:val="none" w:sz="0" w:space="0" w:color="auto"/>
                <w:left w:val="none" w:sz="0" w:space="0" w:color="auto"/>
                <w:bottom w:val="none" w:sz="0" w:space="0" w:color="auto"/>
                <w:right w:val="none" w:sz="0" w:space="0" w:color="auto"/>
              </w:divBdr>
            </w:div>
            <w:div w:id="731150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050719">
      <w:bodyDiv w:val="1"/>
      <w:marLeft w:val="0"/>
      <w:marRight w:val="0"/>
      <w:marTop w:val="0"/>
      <w:marBottom w:val="0"/>
      <w:divBdr>
        <w:top w:val="none" w:sz="0" w:space="0" w:color="auto"/>
        <w:left w:val="none" w:sz="0" w:space="0" w:color="auto"/>
        <w:bottom w:val="none" w:sz="0" w:space="0" w:color="auto"/>
        <w:right w:val="none" w:sz="0" w:space="0" w:color="auto"/>
      </w:divBdr>
    </w:div>
    <w:div w:id="279532403">
      <w:bodyDiv w:val="1"/>
      <w:marLeft w:val="0"/>
      <w:marRight w:val="0"/>
      <w:marTop w:val="0"/>
      <w:marBottom w:val="0"/>
      <w:divBdr>
        <w:top w:val="none" w:sz="0" w:space="0" w:color="auto"/>
        <w:left w:val="none" w:sz="0" w:space="0" w:color="auto"/>
        <w:bottom w:val="none" w:sz="0" w:space="0" w:color="auto"/>
        <w:right w:val="none" w:sz="0" w:space="0" w:color="auto"/>
      </w:divBdr>
    </w:div>
    <w:div w:id="280309328">
      <w:bodyDiv w:val="1"/>
      <w:marLeft w:val="0"/>
      <w:marRight w:val="0"/>
      <w:marTop w:val="0"/>
      <w:marBottom w:val="0"/>
      <w:divBdr>
        <w:top w:val="none" w:sz="0" w:space="0" w:color="auto"/>
        <w:left w:val="none" w:sz="0" w:space="0" w:color="auto"/>
        <w:bottom w:val="none" w:sz="0" w:space="0" w:color="auto"/>
        <w:right w:val="none" w:sz="0" w:space="0" w:color="auto"/>
      </w:divBdr>
    </w:div>
    <w:div w:id="284236949">
      <w:bodyDiv w:val="1"/>
      <w:marLeft w:val="0"/>
      <w:marRight w:val="0"/>
      <w:marTop w:val="0"/>
      <w:marBottom w:val="0"/>
      <w:divBdr>
        <w:top w:val="none" w:sz="0" w:space="0" w:color="auto"/>
        <w:left w:val="none" w:sz="0" w:space="0" w:color="auto"/>
        <w:bottom w:val="none" w:sz="0" w:space="0" w:color="auto"/>
        <w:right w:val="none" w:sz="0" w:space="0" w:color="auto"/>
      </w:divBdr>
      <w:divsChild>
        <w:div w:id="2113284204">
          <w:marLeft w:val="0"/>
          <w:marRight w:val="0"/>
          <w:marTop w:val="0"/>
          <w:marBottom w:val="0"/>
          <w:divBdr>
            <w:top w:val="none" w:sz="0" w:space="0" w:color="auto"/>
            <w:left w:val="none" w:sz="0" w:space="0" w:color="auto"/>
            <w:bottom w:val="none" w:sz="0" w:space="0" w:color="auto"/>
            <w:right w:val="none" w:sz="0" w:space="0" w:color="auto"/>
          </w:divBdr>
          <w:divsChild>
            <w:div w:id="578368502">
              <w:marLeft w:val="0"/>
              <w:marRight w:val="0"/>
              <w:marTop w:val="0"/>
              <w:marBottom w:val="0"/>
              <w:divBdr>
                <w:top w:val="none" w:sz="0" w:space="0" w:color="auto"/>
                <w:left w:val="none" w:sz="0" w:space="0" w:color="auto"/>
                <w:bottom w:val="none" w:sz="0" w:space="0" w:color="auto"/>
                <w:right w:val="none" w:sz="0" w:space="0" w:color="auto"/>
              </w:divBdr>
              <w:divsChild>
                <w:div w:id="12189774">
                  <w:marLeft w:val="0"/>
                  <w:marRight w:val="0"/>
                  <w:marTop w:val="0"/>
                  <w:marBottom w:val="0"/>
                  <w:divBdr>
                    <w:top w:val="none" w:sz="0" w:space="0" w:color="auto"/>
                    <w:left w:val="none" w:sz="0" w:space="0" w:color="auto"/>
                    <w:bottom w:val="none" w:sz="0" w:space="0" w:color="auto"/>
                    <w:right w:val="none" w:sz="0" w:space="0" w:color="auto"/>
                  </w:divBdr>
                </w:div>
                <w:div w:id="69809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136027">
          <w:marLeft w:val="0"/>
          <w:marRight w:val="0"/>
          <w:marTop w:val="0"/>
          <w:marBottom w:val="0"/>
          <w:divBdr>
            <w:top w:val="none" w:sz="0" w:space="0" w:color="auto"/>
            <w:left w:val="none" w:sz="0" w:space="0" w:color="auto"/>
            <w:bottom w:val="none" w:sz="0" w:space="0" w:color="auto"/>
            <w:right w:val="none" w:sz="0" w:space="0" w:color="auto"/>
          </w:divBdr>
        </w:div>
      </w:divsChild>
    </w:div>
    <w:div w:id="288317108">
      <w:bodyDiv w:val="1"/>
      <w:marLeft w:val="0"/>
      <w:marRight w:val="0"/>
      <w:marTop w:val="0"/>
      <w:marBottom w:val="0"/>
      <w:divBdr>
        <w:top w:val="none" w:sz="0" w:space="0" w:color="auto"/>
        <w:left w:val="none" w:sz="0" w:space="0" w:color="auto"/>
        <w:bottom w:val="none" w:sz="0" w:space="0" w:color="auto"/>
        <w:right w:val="none" w:sz="0" w:space="0" w:color="auto"/>
      </w:divBdr>
    </w:div>
    <w:div w:id="293680869">
      <w:bodyDiv w:val="1"/>
      <w:marLeft w:val="0"/>
      <w:marRight w:val="0"/>
      <w:marTop w:val="0"/>
      <w:marBottom w:val="0"/>
      <w:divBdr>
        <w:top w:val="none" w:sz="0" w:space="0" w:color="auto"/>
        <w:left w:val="none" w:sz="0" w:space="0" w:color="auto"/>
        <w:bottom w:val="none" w:sz="0" w:space="0" w:color="auto"/>
        <w:right w:val="none" w:sz="0" w:space="0" w:color="auto"/>
      </w:divBdr>
    </w:div>
    <w:div w:id="295792482">
      <w:bodyDiv w:val="1"/>
      <w:marLeft w:val="0"/>
      <w:marRight w:val="0"/>
      <w:marTop w:val="0"/>
      <w:marBottom w:val="0"/>
      <w:divBdr>
        <w:top w:val="none" w:sz="0" w:space="0" w:color="auto"/>
        <w:left w:val="none" w:sz="0" w:space="0" w:color="auto"/>
        <w:bottom w:val="none" w:sz="0" w:space="0" w:color="auto"/>
        <w:right w:val="none" w:sz="0" w:space="0" w:color="auto"/>
      </w:divBdr>
    </w:div>
    <w:div w:id="301426701">
      <w:bodyDiv w:val="1"/>
      <w:marLeft w:val="0"/>
      <w:marRight w:val="0"/>
      <w:marTop w:val="0"/>
      <w:marBottom w:val="0"/>
      <w:divBdr>
        <w:top w:val="none" w:sz="0" w:space="0" w:color="auto"/>
        <w:left w:val="none" w:sz="0" w:space="0" w:color="auto"/>
        <w:bottom w:val="none" w:sz="0" w:space="0" w:color="auto"/>
        <w:right w:val="none" w:sz="0" w:space="0" w:color="auto"/>
      </w:divBdr>
    </w:div>
    <w:div w:id="349377989">
      <w:bodyDiv w:val="1"/>
      <w:marLeft w:val="0"/>
      <w:marRight w:val="0"/>
      <w:marTop w:val="0"/>
      <w:marBottom w:val="0"/>
      <w:divBdr>
        <w:top w:val="none" w:sz="0" w:space="0" w:color="auto"/>
        <w:left w:val="none" w:sz="0" w:space="0" w:color="auto"/>
        <w:bottom w:val="none" w:sz="0" w:space="0" w:color="auto"/>
        <w:right w:val="none" w:sz="0" w:space="0" w:color="auto"/>
      </w:divBdr>
    </w:div>
    <w:div w:id="378668302">
      <w:bodyDiv w:val="1"/>
      <w:marLeft w:val="0"/>
      <w:marRight w:val="0"/>
      <w:marTop w:val="0"/>
      <w:marBottom w:val="0"/>
      <w:divBdr>
        <w:top w:val="none" w:sz="0" w:space="0" w:color="auto"/>
        <w:left w:val="none" w:sz="0" w:space="0" w:color="auto"/>
        <w:bottom w:val="none" w:sz="0" w:space="0" w:color="auto"/>
        <w:right w:val="none" w:sz="0" w:space="0" w:color="auto"/>
      </w:divBdr>
    </w:div>
    <w:div w:id="381755807">
      <w:bodyDiv w:val="1"/>
      <w:marLeft w:val="0"/>
      <w:marRight w:val="0"/>
      <w:marTop w:val="0"/>
      <w:marBottom w:val="0"/>
      <w:divBdr>
        <w:top w:val="none" w:sz="0" w:space="0" w:color="auto"/>
        <w:left w:val="none" w:sz="0" w:space="0" w:color="auto"/>
        <w:bottom w:val="none" w:sz="0" w:space="0" w:color="auto"/>
        <w:right w:val="none" w:sz="0" w:space="0" w:color="auto"/>
      </w:divBdr>
    </w:div>
    <w:div w:id="426658427">
      <w:bodyDiv w:val="1"/>
      <w:marLeft w:val="0"/>
      <w:marRight w:val="0"/>
      <w:marTop w:val="0"/>
      <w:marBottom w:val="0"/>
      <w:divBdr>
        <w:top w:val="none" w:sz="0" w:space="0" w:color="auto"/>
        <w:left w:val="none" w:sz="0" w:space="0" w:color="auto"/>
        <w:bottom w:val="none" w:sz="0" w:space="0" w:color="auto"/>
        <w:right w:val="none" w:sz="0" w:space="0" w:color="auto"/>
      </w:divBdr>
    </w:div>
    <w:div w:id="465900959">
      <w:bodyDiv w:val="1"/>
      <w:marLeft w:val="0"/>
      <w:marRight w:val="0"/>
      <w:marTop w:val="0"/>
      <w:marBottom w:val="0"/>
      <w:divBdr>
        <w:top w:val="none" w:sz="0" w:space="0" w:color="auto"/>
        <w:left w:val="none" w:sz="0" w:space="0" w:color="auto"/>
        <w:bottom w:val="none" w:sz="0" w:space="0" w:color="auto"/>
        <w:right w:val="none" w:sz="0" w:space="0" w:color="auto"/>
      </w:divBdr>
    </w:div>
    <w:div w:id="507255938">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60794221">
      <w:bodyDiv w:val="1"/>
      <w:marLeft w:val="0"/>
      <w:marRight w:val="0"/>
      <w:marTop w:val="0"/>
      <w:marBottom w:val="0"/>
      <w:divBdr>
        <w:top w:val="none" w:sz="0" w:space="0" w:color="auto"/>
        <w:left w:val="none" w:sz="0" w:space="0" w:color="auto"/>
        <w:bottom w:val="none" w:sz="0" w:space="0" w:color="auto"/>
        <w:right w:val="none" w:sz="0" w:space="0" w:color="auto"/>
      </w:divBdr>
    </w:div>
    <w:div w:id="581718563">
      <w:bodyDiv w:val="1"/>
      <w:marLeft w:val="0"/>
      <w:marRight w:val="0"/>
      <w:marTop w:val="0"/>
      <w:marBottom w:val="0"/>
      <w:divBdr>
        <w:top w:val="none" w:sz="0" w:space="0" w:color="auto"/>
        <w:left w:val="none" w:sz="0" w:space="0" w:color="auto"/>
        <w:bottom w:val="none" w:sz="0" w:space="0" w:color="auto"/>
        <w:right w:val="none" w:sz="0" w:space="0" w:color="auto"/>
      </w:divBdr>
    </w:div>
    <w:div w:id="601956871">
      <w:bodyDiv w:val="1"/>
      <w:marLeft w:val="0"/>
      <w:marRight w:val="0"/>
      <w:marTop w:val="0"/>
      <w:marBottom w:val="0"/>
      <w:divBdr>
        <w:top w:val="none" w:sz="0" w:space="0" w:color="auto"/>
        <w:left w:val="none" w:sz="0" w:space="0" w:color="auto"/>
        <w:bottom w:val="none" w:sz="0" w:space="0" w:color="auto"/>
        <w:right w:val="none" w:sz="0" w:space="0" w:color="auto"/>
      </w:divBdr>
    </w:div>
    <w:div w:id="615723531">
      <w:bodyDiv w:val="1"/>
      <w:marLeft w:val="0"/>
      <w:marRight w:val="0"/>
      <w:marTop w:val="0"/>
      <w:marBottom w:val="0"/>
      <w:divBdr>
        <w:top w:val="none" w:sz="0" w:space="0" w:color="auto"/>
        <w:left w:val="none" w:sz="0" w:space="0" w:color="auto"/>
        <w:bottom w:val="none" w:sz="0" w:space="0" w:color="auto"/>
        <w:right w:val="none" w:sz="0" w:space="0" w:color="auto"/>
      </w:divBdr>
    </w:div>
    <w:div w:id="704215092">
      <w:bodyDiv w:val="1"/>
      <w:marLeft w:val="0"/>
      <w:marRight w:val="0"/>
      <w:marTop w:val="0"/>
      <w:marBottom w:val="0"/>
      <w:divBdr>
        <w:top w:val="none" w:sz="0" w:space="0" w:color="auto"/>
        <w:left w:val="none" w:sz="0" w:space="0" w:color="auto"/>
        <w:bottom w:val="none" w:sz="0" w:space="0" w:color="auto"/>
        <w:right w:val="none" w:sz="0" w:space="0" w:color="auto"/>
      </w:divBdr>
    </w:div>
    <w:div w:id="717047516">
      <w:bodyDiv w:val="1"/>
      <w:marLeft w:val="0"/>
      <w:marRight w:val="0"/>
      <w:marTop w:val="0"/>
      <w:marBottom w:val="0"/>
      <w:divBdr>
        <w:top w:val="none" w:sz="0" w:space="0" w:color="auto"/>
        <w:left w:val="none" w:sz="0" w:space="0" w:color="auto"/>
        <w:bottom w:val="none" w:sz="0" w:space="0" w:color="auto"/>
        <w:right w:val="none" w:sz="0" w:space="0" w:color="auto"/>
      </w:divBdr>
    </w:div>
    <w:div w:id="785271583">
      <w:bodyDiv w:val="1"/>
      <w:marLeft w:val="0"/>
      <w:marRight w:val="0"/>
      <w:marTop w:val="0"/>
      <w:marBottom w:val="0"/>
      <w:divBdr>
        <w:top w:val="none" w:sz="0" w:space="0" w:color="auto"/>
        <w:left w:val="none" w:sz="0" w:space="0" w:color="auto"/>
        <w:bottom w:val="none" w:sz="0" w:space="0" w:color="auto"/>
        <w:right w:val="none" w:sz="0" w:space="0" w:color="auto"/>
      </w:divBdr>
    </w:div>
    <w:div w:id="787965213">
      <w:bodyDiv w:val="1"/>
      <w:marLeft w:val="0"/>
      <w:marRight w:val="0"/>
      <w:marTop w:val="0"/>
      <w:marBottom w:val="0"/>
      <w:divBdr>
        <w:top w:val="none" w:sz="0" w:space="0" w:color="auto"/>
        <w:left w:val="none" w:sz="0" w:space="0" w:color="auto"/>
        <w:bottom w:val="none" w:sz="0" w:space="0" w:color="auto"/>
        <w:right w:val="none" w:sz="0" w:space="0" w:color="auto"/>
      </w:divBdr>
    </w:div>
    <w:div w:id="824396442">
      <w:bodyDiv w:val="1"/>
      <w:marLeft w:val="0"/>
      <w:marRight w:val="0"/>
      <w:marTop w:val="0"/>
      <w:marBottom w:val="0"/>
      <w:divBdr>
        <w:top w:val="none" w:sz="0" w:space="0" w:color="auto"/>
        <w:left w:val="none" w:sz="0" w:space="0" w:color="auto"/>
        <w:bottom w:val="none" w:sz="0" w:space="0" w:color="auto"/>
        <w:right w:val="none" w:sz="0" w:space="0" w:color="auto"/>
      </w:divBdr>
    </w:div>
    <w:div w:id="834296824">
      <w:bodyDiv w:val="1"/>
      <w:marLeft w:val="0"/>
      <w:marRight w:val="0"/>
      <w:marTop w:val="0"/>
      <w:marBottom w:val="0"/>
      <w:divBdr>
        <w:top w:val="none" w:sz="0" w:space="0" w:color="auto"/>
        <w:left w:val="none" w:sz="0" w:space="0" w:color="auto"/>
        <w:bottom w:val="none" w:sz="0" w:space="0" w:color="auto"/>
        <w:right w:val="none" w:sz="0" w:space="0" w:color="auto"/>
      </w:divBdr>
    </w:div>
    <w:div w:id="859322088">
      <w:bodyDiv w:val="1"/>
      <w:marLeft w:val="0"/>
      <w:marRight w:val="0"/>
      <w:marTop w:val="0"/>
      <w:marBottom w:val="0"/>
      <w:divBdr>
        <w:top w:val="none" w:sz="0" w:space="0" w:color="auto"/>
        <w:left w:val="none" w:sz="0" w:space="0" w:color="auto"/>
        <w:bottom w:val="none" w:sz="0" w:space="0" w:color="auto"/>
        <w:right w:val="none" w:sz="0" w:space="0" w:color="auto"/>
      </w:divBdr>
    </w:div>
    <w:div w:id="866723859">
      <w:bodyDiv w:val="1"/>
      <w:marLeft w:val="0"/>
      <w:marRight w:val="0"/>
      <w:marTop w:val="0"/>
      <w:marBottom w:val="0"/>
      <w:divBdr>
        <w:top w:val="none" w:sz="0" w:space="0" w:color="auto"/>
        <w:left w:val="none" w:sz="0" w:space="0" w:color="auto"/>
        <w:bottom w:val="none" w:sz="0" w:space="0" w:color="auto"/>
        <w:right w:val="none" w:sz="0" w:space="0" w:color="auto"/>
      </w:divBdr>
    </w:div>
    <w:div w:id="911819217">
      <w:bodyDiv w:val="1"/>
      <w:marLeft w:val="0"/>
      <w:marRight w:val="0"/>
      <w:marTop w:val="0"/>
      <w:marBottom w:val="0"/>
      <w:divBdr>
        <w:top w:val="none" w:sz="0" w:space="0" w:color="auto"/>
        <w:left w:val="none" w:sz="0" w:space="0" w:color="auto"/>
        <w:bottom w:val="none" w:sz="0" w:space="0" w:color="auto"/>
        <w:right w:val="none" w:sz="0" w:space="0" w:color="auto"/>
      </w:divBdr>
    </w:div>
    <w:div w:id="1065491118">
      <w:bodyDiv w:val="1"/>
      <w:marLeft w:val="0"/>
      <w:marRight w:val="0"/>
      <w:marTop w:val="0"/>
      <w:marBottom w:val="0"/>
      <w:divBdr>
        <w:top w:val="none" w:sz="0" w:space="0" w:color="auto"/>
        <w:left w:val="none" w:sz="0" w:space="0" w:color="auto"/>
        <w:bottom w:val="none" w:sz="0" w:space="0" w:color="auto"/>
        <w:right w:val="none" w:sz="0" w:space="0" w:color="auto"/>
      </w:divBdr>
    </w:div>
    <w:div w:id="1134982350">
      <w:bodyDiv w:val="1"/>
      <w:marLeft w:val="0"/>
      <w:marRight w:val="0"/>
      <w:marTop w:val="0"/>
      <w:marBottom w:val="0"/>
      <w:divBdr>
        <w:top w:val="none" w:sz="0" w:space="0" w:color="auto"/>
        <w:left w:val="none" w:sz="0" w:space="0" w:color="auto"/>
        <w:bottom w:val="none" w:sz="0" w:space="0" w:color="auto"/>
        <w:right w:val="none" w:sz="0" w:space="0" w:color="auto"/>
      </w:divBdr>
    </w:div>
    <w:div w:id="1145046047">
      <w:bodyDiv w:val="1"/>
      <w:marLeft w:val="0"/>
      <w:marRight w:val="0"/>
      <w:marTop w:val="0"/>
      <w:marBottom w:val="0"/>
      <w:divBdr>
        <w:top w:val="none" w:sz="0" w:space="0" w:color="auto"/>
        <w:left w:val="none" w:sz="0" w:space="0" w:color="auto"/>
        <w:bottom w:val="none" w:sz="0" w:space="0" w:color="auto"/>
        <w:right w:val="none" w:sz="0" w:space="0" w:color="auto"/>
      </w:divBdr>
    </w:div>
    <w:div w:id="1149790577">
      <w:bodyDiv w:val="1"/>
      <w:marLeft w:val="0"/>
      <w:marRight w:val="0"/>
      <w:marTop w:val="0"/>
      <w:marBottom w:val="0"/>
      <w:divBdr>
        <w:top w:val="none" w:sz="0" w:space="0" w:color="auto"/>
        <w:left w:val="none" w:sz="0" w:space="0" w:color="auto"/>
        <w:bottom w:val="none" w:sz="0" w:space="0" w:color="auto"/>
        <w:right w:val="none" w:sz="0" w:space="0" w:color="auto"/>
      </w:divBdr>
    </w:div>
    <w:div w:id="1154952334">
      <w:bodyDiv w:val="1"/>
      <w:marLeft w:val="0"/>
      <w:marRight w:val="0"/>
      <w:marTop w:val="0"/>
      <w:marBottom w:val="0"/>
      <w:divBdr>
        <w:top w:val="none" w:sz="0" w:space="0" w:color="auto"/>
        <w:left w:val="none" w:sz="0" w:space="0" w:color="auto"/>
        <w:bottom w:val="none" w:sz="0" w:space="0" w:color="auto"/>
        <w:right w:val="none" w:sz="0" w:space="0" w:color="auto"/>
      </w:divBdr>
      <w:divsChild>
        <w:div w:id="742721651">
          <w:marLeft w:val="0"/>
          <w:marRight w:val="0"/>
          <w:marTop w:val="0"/>
          <w:marBottom w:val="0"/>
          <w:divBdr>
            <w:top w:val="none" w:sz="0" w:space="0" w:color="auto"/>
            <w:left w:val="none" w:sz="0" w:space="0" w:color="auto"/>
            <w:bottom w:val="none" w:sz="0" w:space="0" w:color="auto"/>
            <w:right w:val="none" w:sz="0" w:space="0" w:color="auto"/>
          </w:divBdr>
        </w:div>
        <w:div w:id="614293652">
          <w:marLeft w:val="0"/>
          <w:marRight w:val="0"/>
          <w:marTop w:val="0"/>
          <w:marBottom w:val="0"/>
          <w:divBdr>
            <w:top w:val="none" w:sz="0" w:space="0" w:color="auto"/>
            <w:left w:val="none" w:sz="0" w:space="0" w:color="auto"/>
            <w:bottom w:val="none" w:sz="0" w:space="0" w:color="auto"/>
            <w:right w:val="none" w:sz="0" w:space="0" w:color="auto"/>
          </w:divBdr>
        </w:div>
      </w:divsChild>
    </w:div>
    <w:div w:id="1166827777">
      <w:bodyDiv w:val="1"/>
      <w:marLeft w:val="0"/>
      <w:marRight w:val="0"/>
      <w:marTop w:val="0"/>
      <w:marBottom w:val="0"/>
      <w:divBdr>
        <w:top w:val="none" w:sz="0" w:space="0" w:color="auto"/>
        <w:left w:val="none" w:sz="0" w:space="0" w:color="auto"/>
        <w:bottom w:val="none" w:sz="0" w:space="0" w:color="auto"/>
        <w:right w:val="none" w:sz="0" w:space="0" w:color="auto"/>
      </w:divBdr>
    </w:div>
    <w:div w:id="1233196625">
      <w:bodyDiv w:val="1"/>
      <w:marLeft w:val="0"/>
      <w:marRight w:val="0"/>
      <w:marTop w:val="0"/>
      <w:marBottom w:val="0"/>
      <w:divBdr>
        <w:top w:val="none" w:sz="0" w:space="0" w:color="auto"/>
        <w:left w:val="none" w:sz="0" w:space="0" w:color="auto"/>
        <w:bottom w:val="none" w:sz="0" w:space="0" w:color="auto"/>
        <w:right w:val="none" w:sz="0" w:space="0" w:color="auto"/>
      </w:divBdr>
    </w:div>
    <w:div w:id="1236087664">
      <w:bodyDiv w:val="1"/>
      <w:marLeft w:val="0"/>
      <w:marRight w:val="0"/>
      <w:marTop w:val="0"/>
      <w:marBottom w:val="0"/>
      <w:divBdr>
        <w:top w:val="none" w:sz="0" w:space="0" w:color="auto"/>
        <w:left w:val="none" w:sz="0" w:space="0" w:color="auto"/>
        <w:bottom w:val="none" w:sz="0" w:space="0" w:color="auto"/>
        <w:right w:val="none" w:sz="0" w:space="0" w:color="auto"/>
      </w:divBdr>
    </w:div>
    <w:div w:id="1249734052">
      <w:bodyDiv w:val="1"/>
      <w:marLeft w:val="0"/>
      <w:marRight w:val="0"/>
      <w:marTop w:val="0"/>
      <w:marBottom w:val="0"/>
      <w:divBdr>
        <w:top w:val="none" w:sz="0" w:space="0" w:color="auto"/>
        <w:left w:val="none" w:sz="0" w:space="0" w:color="auto"/>
        <w:bottom w:val="none" w:sz="0" w:space="0" w:color="auto"/>
        <w:right w:val="none" w:sz="0" w:space="0" w:color="auto"/>
      </w:divBdr>
    </w:div>
    <w:div w:id="1262953541">
      <w:bodyDiv w:val="1"/>
      <w:marLeft w:val="0"/>
      <w:marRight w:val="0"/>
      <w:marTop w:val="0"/>
      <w:marBottom w:val="0"/>
      <w:divBdr>
        <w:top w:val="none" w:sz="0" w:space="0" w:color="auto"/>
        <w:left w:val="none" w:sz="0" w:space="0" w:color="auto"/>
        <w:bottom w:val="none" w:sz="0" w:space="0" w:color="auto"/>
        <w:right w:val="none" w:sz="0" w:space="0" w:color="auto"/>
      </w:divBdr>
    </w:div>
    <w:div w:id="1303585044">
      <w:bodyDiv w:val="1"/>
      <w:marLeft w:val="0"/>
      <w:marRight w:val="0"/>
      <w:marTop w:val="0"/>
      <w:marBottom w:val="0"/>
      <w:divBdr>
        <w:top w:val="none" w:sz="0" w:space="0" w:color="auto"/>
        <w:left w:val="none" w:sz="0" w:space="0" w:color="auto"/>
        <w:bottom w:val="none" w:sz="0" w:space="0" w:color="auto"/>
        <w:right w:val="none" w:sz="0" w:space="0" w:color="auto"/>
      </w:divBdr>
    </w:div>
    <w:div w:id="1313874700">
      <w:bodyDiv w:val="1"/>
      <w:marLeft w:val="0"/>
      <w:marRight w:val="0"/>
      <w:marTop w:val="0"/>
      <w:marBottom w:val="0"/>
      <w:divBdr>
        <w:top w:val="none" w:sz="0" w:space="0" w:color="auto"/>
        <w:left w:val="none" w:sz="0" w:space="0" w:color="auto"/>
        <w:bottom w:val="none" w:sz="0" w:space="0" w:color="auto"/>
        <w:right w:val="none" w:sz="0" w:space="0" w:color="auto"/>
      </w:divBdr>
      <w:divsChild>
        <w:div w:id="509491581">
          <w:marLeft w:val="0"/>
          <w:marRight w:val="0"/>
          <w:marTop w:val="0"/>
          <w:marBottom w:val="0"/>
          <w:divBdr>
            <w:top w:val="none" w:sz="0" w:space="0" w:color="auto"/>
            <w:left w:val="none" w:sz="0" w:space="0" w:color="auto"/>
            <w:bottom w:val="none" w:sz="0" w:space="0" w:color="auto"/>
            <w:right w:val="none" w:sz="0" w:space="0" w:color="auto"/>
          </w:divBdr>
        </w:div>
        <w:div w:id="435760513">
          <w:marLeft w:val="0"/>
          <w:marRight w:val="0"/>
          <w:marTop w:val="0"/>
          <w:marBottom w:val="0"/>
          <w:divBdr>
            <w:top w:val="none" w:sz="0" w:space="0" w:color="auto"/>
            <w:left w:val="none" w:sz="0" w:space="0" w:color="auto"/>
            <w:bottom w:val="none" w:sz="0" w:space="0" w:color="auto"/>
            <w:right w:val="none" w:sz="0" w:space="0" w:color="auto"/>
          </w:divBdr>
        </w:div>
      </w:divsChild>
    </w:div>
    <w:div w:id="1338389858">
      <w:bodyDiv w:val="1"/>
      <w:marLeft w:val="0"/>
      <w:marRight w:val="0"/>
      <w:marTop w:val="0"/>
      <w:marBottom w:val="0"/>
      <w:divBdr>
        <w:top w:val="none" w:sz="0" w:space="0" w:color="auto"/>
        <w:left w:val="none" w:sz="0" w:space="0" w:color="auto"/>
        <w:bottom w:val="none" w:sz="0" w:space="0" w:color="auto"/>
        <w:right w:val="none" w:sz="0" w:space="0" w:color="auto"/>
      </w:divBdr>
    </w:div>
    <w:div w:id="1346715299">
      <w:bodyDiv w:val="1"/>
      <w:marLeft w:val="0"/>
      <w:marRight w:val="0"/>
      <w:marTop w:val="0"/>
      <w:marBottom w:val="0"/>
      <w:divBdr>
        <w:top w:val="none" w:sz="0" w:space="0" w:color="auto"/>
        <w:left w:val="none" w:sz="0" w:space="0" w:color="auto"/>
        <w:bottom w:val="none" w:sz="0" w:space="0" w:color="auto"/>
        <w:right w:val="none" w:sz="0" w:space="0" w:color="auto"/>
      </w:divBdr>
    </w:div>
    <w:div w:id="1354721108">
      <w:bodyDiv w:val="1"/>
      <w:marLeft w:val="0"/>
      <w:marRight w:val="0"/>
      <w:marTop w:val="0"/>
      <w:marBottom w:val="0"/>
      <w:divBdr>
        <w:top w:val="none" w:sz="0" w:space="0" w:color="auto"/>
        <w:left w:val="none" w:sz="0" w:space="0" w:color="auto"/>
        <w:bottom w:val="none" w:sz="0" w:space="0" w:color="auto"/>
        <w:right w:val="none" w:sz="0" w:space="0" w:color="auto"/>
      </w:divBdr>
      <w:divsChild>
        <w:div w:id="298808672">
          <w:marLeft w:val="0"/>
          <w:marRight w:val="0"/>
          <w:marTop w:val="0"/>
          <w:marBottom w:val="0"/>
          <w:divBdr>
            <w:top w:val="none" w:sz="0" w:space="0" w:color="auto"/>
            <w:left w:val="none" w:sz="0" w:space="0" w:color="auto"/>
            <w:bottom w:val="none" w:sz="0" w:space="0" w:color="auto"/>
            <w:right w:val="none" w:sz="0" w:space="0" w:color="auto"/>
          </w:divBdr>
        </w:div>
        <w:div w:id="525408448">
          <w:marLeft w:val="0"/>
          <w:marRight w:val="0"/>
          <w:marTop w:val="0"/>
          <w:marBottom w:val="0"/>
          <w:divBdr>
            <w:top w:val="none" w:sz="0" w:space="0" w:color="auto"/>
            <w:left w:val="none" w:sz="0" w:space="0" w:color="auto"/>
            <w:bottom w:val="none" w:sz="0" w:space="0" w:color="auto"/>
            <w:right w:val="none" w:sz="0" w:space="0" w:color="auto"/>
          </w:divBdr>
        </w:div>
        <w:div w:id="167017530">
          <w:marLeft w:val="0"/>
          <w:marRight w:val="0"/>
          <w:marTop w:val="0"/>
          <w:marBottom w:val="0"/>
          <w:divBdr>
            <w:top w:val="none" w:sz="0" w:space="0" w:color="auto"/>
            <w:left w:val="none" w:sz="0" w:space="0" w:color="auto"/>
            <w:bottom w:val="none" w:sz="0" w:space="0" w:color="auto"/>
            <w:right w:val="none" w:sz="0" w:space="0" w:color="auto"/>
          </w:divBdr>
        </w:div>
        <w:div w:id="1946232914">
          <w:marLeft w:val="0"/>
          <w:marRight w:val="0"/>
          <w:marTop w:val="0"/>
          <w:marBottom w:val="0"/>
          <w:divBdr>
            <w:top w:val="none" w:sz="0" w:space="0" w:color="auto"/>
            <w:left w:val="none" w:sz="0" w:space="0" w:color="auto"/>
            <w:bottom w:val="none" w:sz="0" w:space="0" w:color="auto"/>
            <w:right w:val="none" w:sz="0" w:space="0" w:color="auto"/>
          </w:divBdr>
        </w:div>
        <w:div w:id="1390418492">
          <w:marLeft w:val="0"/>
          <w:marRight w:val="0"/>
          <w:marTop w:val="0"/>
          <w:marBottom w:val="0"/>
          <w:divBdr>
            <w:top w:val="none" w:sz="0" w:space="0" w:color="auto"/>
            <w:left w:val="none" w:sz="0" w:space="0" w:color="auto"/>
            <w:bottom w:val="none" w:sz="0" w:space="0" w:color="auto"/>
            <w:right w:val="none" w:sz="0" w:space="0" w:color="auto"/>
          </w:divBdr>
        </w:div>
        <w:div w:id="306008352">
          <w:marLeft w:val="0"/>
          <w:marRight w:val="0"/>
          <w:marTop w:val="0"/>
          <w:marBottom w:val="0"/>
          <w:divBdr>
            <w:top w:val="none" w:sz="0" w:space="0" w:color="auto"/>
            <w:left w:val="none" w:sz="0" w:space="0" w:color="auto"/>
            <w:bottom w:val="none" w:sz="0" w:space="0" w:color="auto"/>
            <w:right w:val="none" w:sz="0" w:space="0" w:color="auto"/>
          </w:divBdr>
        </w:div>
      </w:divsChild>
    </w:div>
    <w:div w:id="1382823720">
      <w:bodyDiv w:val="1"/>
      <w:marLeft w:val="0"/>
      <w:marRight w:val="0"/>
      <w:marTop w:val="0"/>
      <w:marBottom w:val="0"/>
      <w:divBdr>
        <w:top w:val="none" w:sz="0" w:space="0" w:color="auto"/>
        <w:left w:val="none" w:sz="0" w:space="0" w:color="auto"/>
        <w:bottom w:val="none" w:sz="0" w:space="0" w:color="auto"/>
        <w:right w:val="none" w:sz="0" w:space="0" w:color="auto"/>
      </w:divBdr>
    </w:div>
    <w:div w:id="1404835024">
      <w:bodyDiv w:val="1"/>
      <w:marLeft w:val="0"/>
      <w:marRight w:val="0"/>
      <w:marTop w:val="0"/>
      <w:marBottom w:val="0"/>
      <w:divBdr>
        <w:top w:val="none" w:sz="0" w:space="0" w:color="auto"/>
        <w:left w:val="none" w:sz="0" w:space="0" w:color="auto"/>
        <w:bottom w:val="none" w:sz="0" w:space="0" w:color="auto"/>
        <w:right w:val="none" w:sz="0" w:space="0" w:color="auto"/>
      </w:divBdr>
    </w:div>
    <w:div w:id="1429038339">
      <w:bodyDiv w:val="1"/>
      <w:marLeft w:val="0"/>
      <w:marRight w:val="0"/>
      <w:marTop w:val="0"/>
      <w:marBottom w:val="0"/>
      <w:divBdr>
        <w:top w:val="none" w:sz="0" w:space="0" w:color="auto"/>
        <w:left w:val="none" w:sz="0" w:space="0" w:color="auto"/>
        <w:bottom w:val="none" w:sz="0" w:space="0" w:color="auto"/>
        <w:right w:val="none" w:sz="0" w:space="0" w:color="auto"/>
      </w:divBdr>
    </w:div>
    <w:div w:id="1452944310">
      <w:bodyDiv w:val="1"/>
      <w:marLeft w:val="0"/>
      <w:marRight w:val="0"/>
      <w:marTop w:val="0"/>
      <w:marBottom w:val="0"/>
      <w:divBdr>
        <w:top w:val="none" w:sz="0" w:space="0" w:color="auto"/>
        <w:left w:val="none" w:sz="0" w:space="0" w:color="auto"/>
        <w:bottom w:val="none" w:sz="0" w:space="0" w:color="auto"/>
        <w:right w:val="none" w:sz="0" w:space="0" w:color="auto"/>
      </w:divBdr>
    </w:div>
    <w:div w:id="1456483565">
      <w:bodyDiv w:val="1"/>
      <w:marLeft w:val="0"/>
      <w:marRight w:val="0"/>
      <w:marTop w:val="0"/>
      <w:marBottom w:val="0"/>
      <w:divBdr>
        <w:top w:val="none" w:sz="0" w:space="0" w:color="auto"/>
        <w:left w:val="none" w:sz="0" w:space="0" w:color="auto"/>
        <w:bottom w:val="none" w:sz="0" w:space="0" w:color="auto"/>
        <w:right w:val="none" w:sz="0" w:space="0" w:color="auto"/>
      </w:divBdr>
    </w:div>
    <w:div w:id="1493135293">
      <w:bodyDiv w:val="1"/>
      <w:marLeft w:val="0"/>
      <w:marRight w:val="0"/>
      <w:marTop w:val="0"/>
      <w:marBottom w:val="0"/>
      <w:divBdr>
        <w:top w:val="none" w:sz="0" w:space="0" w:color="auto"/>
        <w:left w:val="none" w:sz="0" w:space="0" w:color="auto"/>
        <w:bottom w:val="none" w:sz="0" w:space="0" w:color="auto"/>
        <w:right w:val="none" w:sz="0" w:space="0" w:color="auto"/>
      </w:divBdr>
    </w:div>
    <w:div w:id="1520044992">
      <w:bodyDiv w:val="1"/>
      <w:marLeft w:val="0"/>
      <w:marRight w:val="0"/>
      <w:marTop w:val="0"/>
      <w:marBottom w:val="0"/>
      <w:divBdr>
        <w:top w:val="none" w:sz="0" w:space="0" w:color="auto"/>
        <w:left w:val="none" w:sz="0" w:space="0" w:color="auto"/>
        <w:bottom w:val="none" w:sz="0" w:space="0" w:color="auto"/>
        <w:right w:val="none" w:sz="0" w:space="0" w:color="auto"/>
      </w:divBdr>
    </w:div>
    <w:div w:id="1544246612">
      <w:bodyDiv w:val="1"/>
      <w:marLeft w:val="0"/>
      <w:marRight w:val="0"/>
      <w:marTop w:val="0"/>
      <w:marBottom w:val="0"/>
      <w:divBdr>
        <w:top w:val="none" w:sz="0" w:space="0" w:color="auto"/>
        <w:left w:val="none" w:sz="0" w:space="0" w:color="auto"/>
        <w:bottom w:val="none" w:sz="0" w:space="0" w:color="auto"/>
        <w:right w:val="none" w:sz="0" w:space="0" w:color="auto"/>
      </w:divBdr>
    </w:div>
    <w:div w:id="1567572748">
      <w:bodyDiv w:val="1"/>
      <w:marLeft w:val="0"/>
      <w:marRight w:val="0"/>
      <w:marTop w:val="0"/>
      <w:marBottom w:val="0"/>
      <w:divBdr>
        <w:top w:val="none" w:sz="0" w:space="0" w:color="auto"/>
        <w:left w:val="none" w:sz="0" w:space="0" w:color="auto"/>
        <w:bottom w:val="none" w:sz="0" w:space="0" w:color="auto"/>
        <w:right w:val="none" w:sz="0" w:space="0" w:color="auto"/>
      </w:divBdr>
    </w:div>
    <w:div w:id="1602255711">
      <w:bodyDiv w:val="1"/>
      <w:marLeft w:val="0"/>
      <w:marRight w:val="0"/>
      <w:marTop w:val="0"/>
      <w:marBottom w:val="0"/>
      <w:divBdr>
        <w:top w:val="none" w:sz="0" w:space="0" w:color="auto"/>
        <w:left w:val="none" w:sz="0" w:space="0" w:color="auto"/>
        <w:bottom w:val="none" w:sz="0" w:space="0" w:color="auto"/>
        <w:right w:val="none" w:sz="0" w:space="0" w:color="auto"/>
      </w:divBdr>
    </w:div>
    <w:div w:id="1648976275">
      <w:bodyDiv w:val="1"/>
      <w:marLeft w:val="0"/>
      <w:marRight w:val="0"/>
      <w:marTop w:val="0"/>
      <w:marBottom w:val="0"/>
      <w:divBdr>
        <w:top w:val="none" w:sz="0" w:space="0" w:color="auto"/>
        <w:left w:val="none" w:sz="0" w:space="0" w:color="auto"/>
        <w:bottom w:val="none" w:sz="0" w:space="0" w:color="auto"/>
        <w:right w:val="none" w:sz="0" w:space="0" w:color="auto"/>
      </w:divBdr>
    </w:div>
    <w:div w:id="1659724708">
      <w:bodyDiv w:val="1"/>
      <w:marLeft w:val="0"/>
      <w:marRight w:val="0"/>
      <w:marTop w:val="0"/>
      <w:marBottom w:val="0"/>
      <w:divBdr>
        <w:top w:val="none" w:sz="0" w:space="0" w:color="auto"/>
        <w:left w:val="none" w:sz="0" w:space="0" w:color="auto"/>
        <w:bottom w:val="none" w:sz="0" w:space="0" w:color="auto"/>
        <w:right w:val="none" w:sz="0" w:space="0" w:color="auto"/>
      </w:divBdr>
    </w:div>
    <w:div w:id="1662736433">
      <w:bodyDiv w:val="1"/>
      <w:marLeft w:val="0"/>
      <w:marRight w:val="0"/>
      <w:marTop w:val="0"/>
      <w:marBottom w:val="0"/>
      <w:divBdr>
        <w:top w:val="none" w:sz="0" w:space="0" w:color="auto"/>
        <w:left w:val="none" w:sz="0" w:space="0" w:color="auto"/>
        <w:bottom w:val="none" w:sz="0" w:space="0" w:color="auto"/>
        <w:right w:val="none" w:sz="0" w:space="0" w:color="auto"/>
      </w:divBdr>
    </w:div>
    <w:div w:id="1684436662">
      <w:bodyDiv w:val="1"/>
      <w:marLeft w:val="0"/>
      <w:marRight w:val="0"/>
      <w:marTop w:val="0"/>
      <w:marBottom w:val="0"/>
      <w:divBdr>
        <w:top w:val="none" w:sz="0" w:space="0" w:color="auto"/>
        <w:left w:val="none" w:sz="0" w:space="0" w:color="auto"/>
        <w:bottom w:val="none" w:sz="0" w:space="0" w:color="auto"/>
        <w:right w:val="none" w:sz="0" w:space="0" w:color="auto"/>
      </w:divBdr>
    </w:div>
    <w:div w:id="1709136716">
      <w:bodyDiv w:val="1"/>
      <w:marLeft w:val="0"/>
      <w:marRight w:val="0"/>
      <w:marTop w:val="0"/>
      <w:marBottom w:val="0"/>
      <w:divBdr>
        <w:top w:val="none" w:sz="0" w:space="0" w:color="auto"/>
        <w:left w:val="none" w:sz="0" w:space="0" w:color="auto"/>
        <w:bottom w:val="none" w:sz="0" w:space="0" w:color="auto"/>
        <w:right w:val="none" w:sz="0" w:space="0" w:color="auto"/>
      </w:divBdr>
    </w:div>
    <w:div w:id="1760364988">
      <w:bodyDiv w:val="1"/>
      <w:marLeft w:val="0"/>
      <w:marRight w:val="0"/>
      <w:marTop w:val="0"/>
      <w:marBottom w:val="0"/>
      <w:divBdr>
        <w:top w:val="none" w:sz="0" w:space="0" w:color="auto"/>
        <w:left w:val="none" w:sz="0" w:space="0" w:color="auto"/>
        <w:bottom w:val="none" w:sz="0" w:space="0" w:color="auto"/>
        <w:right w:val="none" w:sz="0" w:space="0" w:color="auto"/>
      </w:divBdr>
    </w:div>
    <w:div w:id="1786851135">
      <w:bodyDiv w:val="1"/>
      <w:marLeft w:val="0"/>
      <w:marRight w:val="0"/>
      <w:marTop w:val="0"/>
      <w:marBottom w:val="0"/>
      <w:divBdr>
        <w:top w:val="none" w:sz="0" w:space="0" w:color="auto"/>
        <w:left w:val="none" w:sz="0" w:space="0" w:color="auto"/>
        <w:bottom w:val="none" w:sz="0" w:space="0" w:color="auto"/>
        <w:right w:val="none" w:sz="0" w:space="0" w:color="auto"/>
      </w:divBdr>
    </w:div>
    <w:div w:id="1788086408">
      <w:bodyDiv w:val="1"/>
      <w:marLeft w:val="0"/>
      <w:marRight w:val="0"/>
      <w:marTop w:val="0"/>
      <w:marBottom w:val="0"/>
      <w:divBdr>
        <w:top w:val="none" w:sz="0" w:space="0" w:color="auto"/>
        <w:left w:val="none" w:sz="0" w:space="0" w:color="auto"/>
        <w:bottom w:val="none" w:sz="0" w:space="0" w:color="auto"/>
        <w:right w:val="none" w:sz="0" w:space="0" w:color="auto"/>
      </w:divBdr>
    </w:div>
    <w:div w:id="1788159731">
      <w:bodyDiv w:val="1"/>
      <w:marLeft w:val="0"/>
      <w:marRight w:val="0"/>
      <w:marTop w:val="0"/>
      <w:marBottom w:val="0"/>
      <w:divBdr>
        <w:top w:val="none" w:sz="0" w:space="0" w:color="auto"/>
        <w:left w:val="none" w:sz="0" w:space="0" w:color="auto"/>
        <w:bottom w:val="none" w:sz="0" w:space="0" w:color="auto"/>
        <w:right w:val="none" w:sz="0" w:space="0" w:color="auto"/>
      </w:divBdr>
    </w:div>
    <w:div w:id="1873296547">
      <w:bodyDiv w:val="1"/>
      <w:marLeft w:val="0"/>
      <w:marRight w:val="0"/>
      <w:marTop w:val="0"/>
      <w:marBottom w:val="0"/>
      <w:divBdr>
        <w:top w:val="none" w:sz="0" w:space="0" w:color="auto"/>
        <w:left w:val="none" w:sz="0" w:space="0" w:color="auto"/>
        <w:bottom w:val="none" w:sz="0" w:space="0" w:color="auto"/>
        <w:right w:val="none" w:sz="0" w:space="0" w:color="auto"/>
      </w:divBdr>
    </w:div>
    <w:div w:id="1900942538">
      <w:bodyDiv w:val="1"/>
      <w:marLeft w:val="0"/>
      <w:marRight w:val="0"/>
      <w:marTop w:val="0"/>
      <w:marBottom w:val="0"/>
      <w:divBdr>
        <w:top w:val="none" w:sz="0" w:space="0" w:color="auto"/>
        <w:left w:val="none" w:sz="0" w:space="0" w:color="auto"/>
        <w:bottom w:val="none" w:sz="0" w:space="0" w:color="auto"/>
        <w:right w:val="none" w:sz="0" w:space="0" w:color="auto"/>
      </w:divBdr>
    </w:div>
    <w:div w:id="1912234143">
      <w:bodyDiv w:val="1"/>
      <w:marLeft w:val="0"/>
      <w:marRight w:val="0"/>
      <w:marTop w:val="0"/>
      <w:marBottom w:val="0"/>
      <w:divBdr>
        <w:top w:val="none" w:sz="0" w:space="0" w:color="auto"/>
        <w:left w:val="none" w:sz="0" w:space="0" w:color="auto"/>
        <w:bottom w:val="none" w:sz="0" w:space="0" w:color="auto"/>
        <w:right w:val="none" w:sz="0" w:space="0" w:color="auto"/>
      </w:divBdr>
    </w:div>
    <w:div w:id="1961758964">
      <w:bodyDiv w:val="1"/>
      <w:marLeft w:val="0"/>
      <w:marRight w:val="0"/>
      <w:marTop w:val="0"/>
      <w:marBottom w:val="0"/>
      <w:divBdr>
        <w:top w:val="none" w:sz="0" w:space="0" w:color="auto"/>
        <w:left w:val="none" w:sz="0" w:space="0" w:color="auto"/>
        <w:bottom w:val="none" w:sz="0" w:space="0" w:color="auto"/>
        <w:right w:val="none" w:sz="0" w:space="0" w:color="auto"/>
      </w:divBdr>
    </w:div>
    <w:div w:id="1961766740">
      <w:bodyDiv w:val="1"/>
      <w:marLeft w:val="0"/>
      <w:marRight w:val="0"/>
      <w:marTop w:val="0"/>
      <w:marBottom w:val="0"/>
      <w:divBdr>
        <w:top w:val="none" w:sz="0" w:space="0" w:color="auto"/>
        <w:left w:val="none" w:sz="0" w:space="0" w:color="auto"/>
        <w:bottom w:val="none" w:sz="0" w:space="0" w:color="auto"/>
        <w:right w:val="none" w:sz="0" w:space="0" w:color="auto"/>
      </w:divBdr>
    </w:div>
    <w:div w:id="1963923967">
      <w:bodyDiv w:val="1"/>
      <w:marLeft w:val="0"/>
      <w:marRight w:val="0"/>
      <w:marTop w:val="0"/>
      <w:marBottom w:val="0"/>
      <w:divBdr>
        <w:top w:val="none" w:sz="0" w:space="0" w:color="auto"/>
        <w:left w:val="none" w:sz="0" w:space="0" w:color="auto"/>
        <w:bottom w:val="none" w:sz="0" w:space="0" w:color="auto"/>
        <w:right w:val="none" w:sz="0" w:space="0" w:color="auto"/>
      </w:divBdr>
    </w:div>
    <w:div w:id="1975795836">
      <w:bodyDiv w:val="1"/>
      <w:marLeft w:val="0"/>
      <w:marRight w:val="0"/>
      <w:marTop w:val="0"/>
      <w:marBottom w:val="0"/>
      <w:divBdr>
        <w:top w:val="none" w:sz="0" w:space="0" w:color="auto"/>
        <w:left w:val="none" w:sz="0" w:space="0" w:color="auto"/>
        <w:bottom w:val="none" w:sz="0" w:space="0" w:color="auto"/>
        <w:right w:val="none" w:sz="0" w:space="0" w:color="auto"/>
      </w:divBdr>
    </w:div>
    <w:div w:id="2001540893">
      <w:bodyDiv w:val="1"/>
      <w:marLeft w:val="0"/>
      <w:marRight w:val="0"/>
      <w:marTop w:val="0"/>
      <w:marBottom w:val="0"/>
      <w:divBdr>
        <w:top w:val="none" w:sz="0" w:space="0" w:color="auto"/>
        <w:left w:val="none" w:sz="0" w:space="0" w:color="auto"/>
        <w:bottom w:val="none" w:sz="0" w:space="0" w:color="auto"/>
        <w:right w:val="none" w:sz="0" w:space="0" w:color="auto"/>
      </w:divBdr>
      <w:divsChild>
        <w:div w:id="236091131">
          <w:marLeft w:val="0"/>
          <w:marRight w:val="0"/>
          <w:marTop w:val="0"/>
          <w:marBottom w:val="0"/>
          <w:divBdr>
            <w:top w:val="none" w:sz="0" w:space="0" w:color="auto"/>
            <w:left w:val="none" w:sz="0" w:space="0" w:color="auto"/>
            <w:bottom w:val="none" w:sz="0" w:space="0" w:color="auto"/>
            <w:right w:val="none" w:sz="0" w:space="0" w:color="auto"/>
          </w:divBdr>
        </w:div>
      </w:divsChild>
    </w:div>
    <w:div w:id="2003578969">
      <w:bodyDiv w:val="1"/>
      <w:marLeft w:val="0"/>
      <w:marRight w:val="0"/>
      <w:marTop w:val="0"/>
      <w:marBottom w:val="0"/>
      <w:divBdr>
        <w:top w:val="none" w:sz="0" w:space="0" w:color="auto"/>
        <w:left w:val="none" w:sz="0" w:space="0" w:color="auto"/>
        <w:bottom w:val="none" w:sz="0" w:space="0" w:color="auto"/>
        <w:right w:val="none" w:sz="0" w:space="0" w:color="auto"/>
      </w:divBdr>
    </w:div>
    <w:div w:id="2005863497">
      <w:bodyDiv w:val="1"/>
      <w:marLeft w:val="0"/>
      <w:marRight w:val="0"/>
      <w:marTop w:val="0"/>
      <w:marBottom w:val="0"/>
      <w:divBdr>
        <w:top w:val="none" w:sz="0" w:space="0" w:color="auto"/>
        <w:left w:val="none" w:sz="0" w:space="0" w:color="auto"/>
        <w:bottom w:val="none" w:sz="0" w:space="0" w:color="auto"/>
        <w:right w:val="none" w:sz="0" w:space="0" w:color="auto"/>
      </w:divBdr>
    </w:div>
    <w:div w:id="2043968670">
      <w:bodyDiv w:val="1"/>
      <w:marLeft w:val="0"/>
      <w:marRight w:val="0"/>
      <w:marTop w:val="0"/>
      <w:marBottom w:val="0"/>
      <w:divBdr>
        <w:top w:val="none" w:sz="0" w:space="0" w:color="auto"/>
        <w:left w:val="none" w:sz="0" w:space="0" w:color="auto"/>
        <w:bottom w:val="none" w:sz="0" w:space="0" w:color="auto"/>
        <w:right w:val="none" w:sz="0" w:space="0" w:color="auto"/>
      </w:divBdr>
    </w:div>
    <w:div w:id="213085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epps/pmc/viewPmc.do?resourceId=2645497"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www.e-tar.lt/portal/lt/legalAct/66ae9a80883011ed8df094f359a60216/asr" TargetMode="External"/><Relationship Id="rId39" Type="http://schemas.openxmlformats.org/officeDocument/2006/relationships/theme" Target="theme/theme1.xml"/><Relationship Id="rId21" Type="http://schemas.openxmlformats.org/officeDocument/2006/relationships/hyperlink" Target="https://www.vmi.lt/evmi/rinkmenos/lt/mokesciu-moketoju-informacija" TargetMode="External"/><Relationship Id="rId34" Type="http://schemas.openxmlformats.org/officeDocument/2006/relationships/hyperlink" Target="http://vpt.lrv.lt/uploads/vpt/documents/files/uzssisfravimo%20instrukcija(1).pdf" TargetMode="External"/><Relationship Id="rId7" Type="http://schemas.openxmlformats.org/officeDocument/2006/relationships/endnotes" Target="endnotes.xml"/><Relationship Id="rId12" Type="http://schemas.openxmlformats.org/officeDocument/2006/relationships/hyperlink" Target="https://viesiejipirkimai.lt/epps/pmc/viewPmc.do?resourceId=2125936"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s://www.e-tar.lt/portal/lt/legalAct/66ae9a80883011ed8df094f359a60216/asr" TargetMode="External"/><Relationship Id="rId33" Type="http://schemas.openxmlformats.org/officeDocument/2006/relationships/hyperlink" Target="https://klausk.vpt.lt/hc/lt/sections/115001605685-EBVPD"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nepateike-finansiniu-ataskaitu-tiekejai-gali-buti-pasalinti-is-pirkimo-proceduros-1/" TargetMode="External"/><Relationship Id="rId29" Type="http://schemas.openxmlformats.org/officeDocument/2006/relationships/hyperlink" Target="https://vpt.lrv.lt/uploads/vpt/documents/files/mp/tiekejo_abc.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eimas.lrs.lt/portal/legalAct/lt/TAD/TAIS.403512/asr" TargetMode="External"/><Relationship Id="rId24" Type="http://schemas.openxmlformats.org/officeDocument/2006/relationships/hyperlink" Target="https://ec.europa.eu/tools/ecertis/" TargetMode="External"/><Relationship Id="rId32" Type="http://schemas.openxmlformats.org/officeDocument/2006/relationships/hyperlink" Target="https://www.youtube.com/watch?v=V9buN_j76cY" TargetMode="External"/><Relationship Id="rId37"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28" Type="http://schemas.openxmlformats.org/officeDocument/2006/relationships/hyperlink" Target="https://pirkimai.eviesiejipirkimai.lt" TargetMode="External"/><Relationship Id="rId36" Type="http://schemas.openxmlformats.org/officeDocument/2006/relationships/hyperlink" Target="https://e-seimas.lrs.lt/portal/legalAct/lt/TAD/a4c424b2888111edbdcebd68a7a0df7e?jfwid=-bxdpchpe1" TargetMode="External"/><Relationship Id="rId10" Type="http://schemas.openxmlformats.org/officeDocument/2006/relationships/hyperlink" Target="https://viesiejipirkimai.lt" TargetMode="External"/><Relationship Id="rId19" Type="http://schemas.openxmlformats.org/officeDocument/2006/relationships/hyperlink" Target="https://www.registrucentras.lt/jar/p/index.php" TargetMode="External"/><Relationship Id="rId31" Type="http://schemas.openxmlformats.org/officeDocument/2006/relationships/hyperlink" Target="http://ebvpd.eviesiejipirkimai.lt/espd-web/filter?lang=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www.e-tar.lt/portal/lt/legalAct/66ae9a80883011ed8df094f359a60216/asr"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yperlink" Target="https://viesiejipirkimai.lt" TargetMode="External"/><Relationship Id="rId30" Type="http://schemas.openxmlformats.org/officeDocument/2006/relationships/hyperlink" Target="https://vpt.lrv.lt/lt/naujienos-3/kaip-sekmingai-dalyvauti-viesuosiuose-pirkimuose-2020-metais/" TargetMode="External"/><Relationship Id="rId35" Type="http://schemas.openxmlformats.org/officeDocument/2006/relationships/hyperlink" Target="mailto:gitana.marciene@klaipeda.lt" TargetMode="External"/><Relationship Id="rId8" Type="http://schemas.openxmlformats.org/officeDocument/2006/relationships/hyperlink" Target="mailto:info@klaipeda.lt" TargetMode="External"/><Relationship Id="rId3"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43517-0820-445E-86B1-AD14DEFFD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4045</TotalTime>
  <Pages>31</Pages>
  <Words>66546</Words>
  <Characters>37932</Characters>
  <Application>Microsoft Office Word</Application>
  <DocSecurity>0</DocSecurity>
  <Lines>316</Lines>
  <Paragraphs>208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Birute Radavičienė</dc:creator>
  <cp:lastModifiedBy>Aurelija Umantaitė</cp:lastModifiedBy>
  <cp:revision>707</cp:revision>
  <cp:lastPrinted>2024-11-22T08:10:00Z</cp:lastPrinted>
  <dcterms:created xsi:type="dcterms:W3CDTF">2024-10-17T13:23:00Z</dcterms:created>
  <dcterms:modified xsi:type="dcterms:W3CDTF">2025-06-19T14:16:00Z</dcterms:modified>
</cp:coreProperties>
</file>